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C550BB" w:rsidRDefault="00DE6E0F" w:rsidP="00DA7EB0">
      <w:pPr>
        <w:ind w:right="-16"/>
        <w:jc w:val="center"/>
        <w:rPr>
          <w:rFonts w:ascii="Sylfaen" w:hAnsi="Sylfaen"/>
          <w:sz w:val="32"/>
          <w:szCs w:val="36"/>
          <w:lang w:val="hy-AM"/>
        </w:rPr>
      </w:pPr>
      <w:r w:rsidRPr="00C550BB">
        <w:rPr>
          <w:rFonts w:ascii="Sylfaen" w:hAnsi="Sylfaen"/>
          <w:sz w:val="40"/>
          <w:szCs w:val="44"/>
          <w:lang w:val="hy-AM"/>
        </w:rPr>
        <w:t>Առաջարկների հարցման մասնակցի հրահանգ</w:t>
      </w:r>
      <w:r w:rsidRPr="00C550BB">
        <w:rPr>
          <w:rFonts w:ascii="Sylfaen" w:hAnsi="Sylfaen"/>
          <w:sz w:val="32"/>
          <w:szCs w:val="36"/>
          <w:lang w:val="hy-AM"/>
        </w:rPr>
        <w:t xml:space="preserve"> </w:t>
      </w:r>
    </w:p>
    <w:p w:rsidR="00DE6E0F" w:rsidRPr="00C550BB" w:rsidRDefault="00DE6E0F" w:rsidP="00DA7EB0">
      <w:pPr>
        <w:ind w:right="-16"/>
        <w:jc w:val="center"/>
        <w:rPr>
          <w:rFonts w:ascii="Sylfaen" w:hAnsi="Sylfaen"/>
          <w:sz w:val="32"/>
          <w:szCs w:val="36"/>
          <w:lang w:val="hy-AM"/>
        </w:rPr>
      </w:pPr>
      <w:r w:rsidRPr="00C550BB">
        <w:rPr>
          <w:rFonts w:ascii="Sylfaen" w:hAnsi="Sylfaen"/>
          <w:szCs w:val="28"/>
          <w:lang w:val="hy-AM"/>
        </w:rPr>
        <w:t>«</w:t>
      </w:r>
      <w:r w:rsidRPr="00C550BB">
        <w:rPr>
          <w:rFonts w:ascii="Sylfaen" w:hAnsi="Sylfaen" w:cs="Sylfaen"/>
          <w:szCs w:val="28"/>
          <w:lang w:val="hy-AM"/>
        </w:rPr>
        <w:t>ԱրմենՏել</w:t>
      </w:r>
      <w:r w:rsidRPr="00C550BB">
        <w:rPr>
          <w:rFonts w:ascii="Sylfaen" w:hAnsi="Sylfaen"/>
          <w:szCs w:val="28"/>
          <w:lang w:val="hy-AM"/>
        </w:rPr>
        <w:t xml:space="preserve">» </w:t>
      </w:r>
      <w:r w:rsidRPr="00C550BB">
        <w:rPr>
          <w:rFonts w:ascii="Sylfaen" w:hAnsi="Sylfaen" w:cs="Sylfaen"/>
          <w:szCs w:val="28"/>
          <w:lang w:val="hy-AM"/>
        </w:rPr>
        <w:t>ՓԲԸ</w:t>
      </w:r>
      <w:r w:rsidRPr="00C550BB">
        <w:rPr>
          <w:rFonts w:ascii="Sylfaen" w:hAnsi="Sylfaen"/>
          <w:szCs w:val="28"/>
          <w:lang w:val="hy-AM"/>
        </w:rPr>
        <w:t xml:space="preserve"> </w:t>
      </w:r>
      <w:r w:rsidRPr="00C550BB">
        <w:rPr>
          <w:rFonts w:ascii="Sylfaen" w:hAnsi="Sylfaen" w:cs="Sylfaen"/>
          <w:szCs w:val="28"/>
          <w:lang w:val="hy-AM"/>
        </w:rPr>
        <w:t>համար</w:t>
      </w:r>
      <w:r w:rsidRPr="00C550BB">
        <w:rPr>
          <w:rFonts w:ascii="Sylfaen" w:hAnsi="Sylfaen"/>
          <w:szCs w:val="28"/>
          <w:lang w:val="hy-AM"/>
        </w:rPr>
        <w:t xml:space="preserve">  մարդատար և ուղ</w:t>
      </w:r>
      <w:r w:rsidR="00434DE8" w:rsidRPr="00C550BB">
        <w:rPr>
          <w:rFonts w:ascii="Sylfaen" w:hAnsi="Sylfaen"/>
          <w:szCs w:val="28"/>
          <w:lang w:val="hy-AM"/>
        </w:rPr>
        <w:t>և</w:t>
      </w:r>
      <w:r w:rsidRPr="00C550BB">
        <w:rPr>
          <w:rFonts w:ascii="Sylfaen" w:hAnsi="Sylfaen"/>
          <w:szCs w:val="28"/>
          <w:lang w:val="hy-AM"/>
        </w:rPr>
        <w:t>որաբեռնատար մեքենաների մատակարարի ընտրության ARM-R 012/15 առաջարկների հարցում</w:t>
      </w:r>
    </w:p>
    <w:p w:rsidR="008B0B1B" w:rsidRPr="00C550BB" w:rsidRDefault="00DE6E0F" w:rsidP="00DA7EB0">
      <w:pPr>
        <w:spacing w:before="6000"/>
        <w:ind w:right="-16"/>
        <w:jc w:val="center"/>
        <w:rPr>
          <w:rFonts w:ascii="Sylfaen" w:hAnsi="Sylfaen"/>
          <w:b/>
          <w:szCs w:val="28"/>
          <w:lang w:val="hy-AM"/>
        </w:rPr>
      </w:pPr>
      <w:r w:rsidRPr="00C550BB">
        <w:rPr>
          <w:rFonts w:ascii="Sylfaen" w:hAnsi="Sylfaen"/>
          <w:b/>
          <w:szCs w:val="28"/>
          <w:lang w:val="hy-AM"/>
        </w:rPr>
        <w:t>ք. Երևան</w:t>
      </w:r>
      <w:r w:rsidR="008B0B1B" w:rsidRPr="00C550BB">
        <w:rPr>
          <w:rFonts w:ascii="Sylfaen" w:hAnsi="Sylfaen"/>
          <w:b/>
          <w:szCs w:val="28"/>
          <w:lang w:val="hy-AM"/>
        </w:rPr>
        <w:t xml:space="preserve">, </w:t>
      </w:r>
      <w:r w:rsidR="006E5FD0" w:rsidRPr="00C550BB">
        <w:rPr>
          <w:rFonts w:ascii="Sylfaen" w:hAnsi="Sylfaen"/>
          <w:b/>
          <w:szCs w:val="28"/>
          <w:lang w:val="hy-AM"/>
        </w:rPr>
        <w:fldChar w:fldCharType="begin"/>
      </w:r>
      <w:r w:rsidR="00813FE5" w:rsidRPr="00C550BB">
        <w:rPr>
          <w:rFonts w:ascii="Sylfaen" w:hAnsi="Sylfaen"/>
          <w:b/>
          <w:szCs w:val="28"/>
          <w:lang w:val="hy-AM"/>
        </w:rPr>
        <w:instrText xml:space="preserve"> TIME  \@ "yyyy 'г.'" </w:instrText>
      </w:r>
      <w:r w:rsidR="006E5FD0" w:rsidRPr="00C550BB">
        <w:rPr>
          <w:rFonts w:ascii="Sylfaen" w:hAnsi="Sylfaen"/>
          <w:b/>
          <w:szCs w:val="28"/>
          <w:lang w:val="hy-AM"/>
        </w:rPr>
        <w:fldChar w:fldCharType="separate"/>
      </w:r>
      <w:r w:rsidR="005B0AE9">
        <w:rPr>
          <w:rFonts w:ascii="Sylfaen" w:hAnsi="Sylfaen"/>
          <w:b/>
          <w:noProof/>
          <w:szCs w:val="28"/>
          <w:lang w:val="hy-AM"/>
        </w:rPr>
        <w:t>2015 г.</w:t>
      </w:r>
      <w:r w:rsidR="006E5FD0" w:rsidRPr="00C550BB">
        <w:rPr>
          <w:rFonts w:ascii="Sylfaen" w:hAnsi="Sylfaen"/>
          <w:b/>
          <w:szCs w:val="28"/>
          <w:lang w:val="hy-AM"/>
        </w:rPr>
        <w:fldChar w:fldCharType="end"/>
      </w:r>
    </w:p>
    <w:p w:rsidR="00B608CA" w:rsidRPr="00C550BB" w:rsidRDefault="00B608CA" w:rsidP="00B608CA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hy-AM"/>
        </w:rPr>
      </w:pPr>
      <w:bookmarkStart w:id="0" w:name="_Toc517020412"/>
      <w:bookmarkStart w:id="1" w:name="_Toc37503214"/>
      <w:r w:rsidRPr="00C550BB">
        <w:rPr>
          <w:rFonts w:ascii="Sylfaen" w:hAnsi="Sylfaen" w:cs="Times New Roman"/>
          <w:sz w:val="28"/>
          <w:lang w:val="hy-AM"/>
        </w:rPr>
        <w:lastRenderedPageBreak/>
        <w:t xml:space="preserve">1. Առաջարկների հարցման առարկան </w:t>
      </w:r>
    </w:p>
    <w:p w:rsidR="00B608CA" w:rsidRPr="00C550BB" w:rsidRDefault="00B608CA" w:rsidP="00B608CA">
      <w:pPr>
        <w:spacing w:after="20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«</w:t>
      </w:r>
      <w:r w:rsidRPr="00C550BB">
        <w:rPr>
          <w:rFonts w:ascii="Sylfaen" w:hAnsi="Sylfaen" w:cs="Sylfaen"/>
          <w:lang w:val="hy-AM"/>
        </w:rPr>
        <w:t>ԱրմենՏել</w:t>
      </w:r>
      <w:r w:rsidRPr="00C550BB">
        <w:rPr>
          <w:rFonts w:ascii="Sylfaen" w:hAnsi="Sylfaen" w:cs="Calibri"/>
          <w:lang w:val="hy-AM"/>
        </w:rPr>
        <w:t>»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ՓԲԸ</w:t>
      </w:r>
      <w:r w:rsidRPr="00C550BB">
        <w:rPr>
          <w:rFonts w:ascii="Sylfaen" w:hAnsi="Sylfaen"/>
          <w:lang w:val="hy-AM"/>
        </w:rPr>
        <w:t xml:space="preserve"> (</w:t>
      </w:r>
      <w:r w:rsidRPr="00C550BB">
        <w:rPr>
          <w:rFonts w:ascii="Sylfaen" w:hAnsi="Sylfaen" w:cs="Sylfaen"/>
          <w:lang w:val="hy-AM"/>
        </w:rPr>
        <w:t>այսուհետ՝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Պատվիրատու</w:t>
      </w:r>
      <w:r w:rsidRPr="00C550BB">
        <w:rPr>
          <w:rFonts w:ascii="Sylfaen" w:hAnsi="Sylfaen"/>
          <w:lang w:val="hy-AM"/>
        </w:rPr>
        <w:t xml:space="preserve">) </w:t>
      </w:r>
      <w:r w:rsidRPr="00C550BB">
        <w:rPr>
          <w:rFonts w:ascii="Sylfaen" w:hAnsi="Sylfaen" w:cs="Sylfaen"/>
          <w:lang w:val="hy-AM"/>
        </w:rPr>
        <w:t>հրավիրում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Ձեր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Ընկերությանը</w:t>
      </w:r>
      <w:r w:rsidRPr="00C550BB">
        <w:rPr>
          <w:rFonts w:ascii="Sylfaen" w:hAnsi="Sylfaen"/>
          <w:lang w:val="hy-AM"/>
        </w:rPr>
        <w:t xml:space="preserve"> (</w:t>
      </w:r>
      <w:r w:rsidRPr="00C550BB">
        <w:rPr>
          <w:rFonts w:ascii="Sylfaen" w:hAnsi="Sylfaen" w:cs="Sylfaen"/>
          <w:lang w:val="hy-AM"/>
        </w:rPr>
        <w:t>այսուհետ՝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Մասնակից</w:t>
      </w:r>
      <w:r w:rsidRPr="00C550BB">
        <w:rPr>
          <w:rFonts w:ascii="Sylfaen" w:hAnsi="Sylfaen"/>
          <w:lang w:val="hy-AM"/>
        </w:rPr>
        <w:t xml:space="preserve">) </w:t>
      </w:r>
      <w:r w:rsidRPr="00C550BB">
        <w:rPr>
          <w:rFonts w:ascii="Sylfaen" w:hAnsi="Sylfaen" w:cs="Sylfaen"/>
          <w:lang w:val="hy-AM"/>
        </w:rPr>
        <w:t>մասնակցելու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Cs/>
          <w:lang w:val="hy-AM"/>
        </w:rPr>
        <w:t>մարդատար և ուղևորաբեռնատար</w:t>
      </w:r>
      <w:r w:rsidRPr="00C550BB">
        <w:rPr>
          <w:rFonts w:ascii="Sylfaen" w:hAnsi="Sylfaen"/>
          <w:b/>
          <w:bCs/>
          <w:lang w:val="hy-AM"/>
        </w:rPr>
        <w:t xml:space="preserve"> </w:t>
      </w:r>
      <w:r w:rsidRPr="00C550BB">
        <w:rPr>
          <w:rFonts w:ascii="Sylfaen" w:hAnsi="Sylfaen"/>
          <w:bCs/>
          <w:lang w:val="hy-AM"/>
        </w:rPr>
        <w:t xml:space="preserve">մեքենաների մատակարարի </w:t>
      </w:r>
      <w:r w:rsidRPr="00C550BB">
        <w:rPr>
          <w:rFonts w:ascii="Sylfaen" w:hAnsi="Sylfaen"/>
          <w:lang w:val="hy-AM"/>
        </w:rPr>
        <w:t>ընտրությանն ուղղված ARM-R 012/15 առաջարկների հարցմանը (այսուհետ՝ ԱՀ):</w:t>
      </w:r>
    </w:p>
    <w:p w:rsidR="00B608CA" w:rsidRPr="00C550BB" w:rsidRDefault="00B608CA" w:rsidP="00B608CA">
      <w:pPr>
        <w:spacing w:after="24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ԱՀ շրջանակներում </w:t>
      </w:r>
      <w:r w:rsidRPr="00C550BB">
        <w:rPr>
          <w:rFonts w:ascii="Sylfaen" w:hAnsi="Sylfaen"/>
          <w:bCs/>
          <w:lang w:val="hy-AM"/>
        </w:rPr>
        <w:t xml:space="preserve">ակնկալվում է 1 քրոսսովերի և 4 փիքափի գնում: Ավտոմեքենաներին ներկայացվող տեխնիկական պահանջները բերված են </w:t>
      </w:r>
      <w:hyperlink w:anchor="ТТ" w:history="1">
        <w:r w:rsidRPr="00C550BB">
          <w:rPr>
            <w:rStyle w:val="Hyperlink"/>
            <w:rFonts w:ascii="Sylfaen" w:hAnsi="Sylfaen" w:cs="Sylfaen"/>
            <w:b/>
            <w:lang w:val="hy-AM"/>
          </w:rPr>
          <w:t>Հավելված</w:t>
        </w:r>
        <w:r w:rsidRPr="00C550BB">
          <w:rPr>
            <w:rStyle w:val="Hyperlink"/>
            <w:rFonts w:ascii="Sylfaen" w:hAnsi="Sylfaen"/>
            <w:b/>
            <w:lang w:val="hy-AM"/>
          </w:rPr>
          <w:t xml:space="preserve"> 1</w:t>
        </w:r>
      </w:hyperlink>
      <w:r w:rsidRPr="00C550BB">
        <w:rPr>
          <w:rFonts w:ascii="Sylfaen" w:hAnsi="Sylfaen"/>
          <w:lang w:val="hy-AM"/>
        </w:rPr>
        <w:t>-</w:t>
      </w:r>
      <w:r w:rsidRPr="00C550BB">
        <w:rPr>
          <w:rFonts w:ascii="Sylfaen" w:hAnsi="Sylfaen" w:cs="Sylfaen"/>
          <w:lang w:val="hy-AM"/>
        </w:rPr>
        <w:t>ում</w:t>
      </w:r>
      <w:r w:rsidRPr="00C550BB">
        <w:rPr>
          <w:rFonts w:ascii="Sylfaen" w:hAnsi="Sylfaen"/>
          <w:bCs/>
          <w:lang w:val="hy-AM"/>
        </w:rPr>
        <w:t xml:space="preserve">: </w:t>
      </w:r>
      <w:r w:rsidRPr="00C550BB">
        <w:rPr>
          <w:rFonts w:ascii="Sylfaen" w:hAnsi="Sylfaen"/>
          <w:lang w:val="hy-AM"/>
        </w:rPr>
        <w:t xml:space="preserve">Առաջարկվող մեքենաները պետք է լինեն Տեխնիկական </w:t>
      </w:r>
      <w:r w:rsidRPr="00C550BB">
        <w:rPr>
          <w:rFonts w:ascii="Sylfaen" w:hAnsi="Sylfaen"/>
          <w:b/>
          <w:lang w:val="hy-AM"/>
        </w:rPr>
        <w:t>պահանջին (այսուհետ՝ ՏԱ, Հավելված 1</w:t>
      </w:r>
      <w:r w:rsidRPr="00C550BB">
        <w:rPr>
          <w:rFonts w:ascii="Sylfaen" w:hAnsi="Sylfaen"/>
          <w:lang w:val="hy-AM"/>
        </w:rPr>
        <w:t xml:space="preserve">) խիստ համապատասխան: </w:t>
      </w:r>
    </w:p>
    <w:p w:rsidR="00B608CA" w:rsidRPr="00C550BB" w:rsidRDefault="00B608CA" w:rsidP="00B608CA">
      <w:pPr>
        <w:spacing w:after="240"/>
        <w:jc w:val="both"/>
        <w:rPr>
          <w:rFonts w:ascii="Sylfaen" w:hAnsi="Sylfaen"/>
          <w:sz w:val="22"/>
          <w:lang w:val="hy-AM"/>
        </w:rPr>
      </w:pPr>
      <w:r w:rsidRPr="00C550BB">
        <w:rPr>
          <w:rFonts w:ascii="Sylfaen" w:hAnsi="Sylfaen"/>
          <w:bCs/>
          <w:lang w:val="hy-AM"/>
        </w:rPr>
        <w:t xml:space="preserve">Մասնակիցը պետք է ներկայացնի առաջարկը </w:t>
      </w:r>
      <w:hyperlink w:anchor="КПиТСО" w:history="1">
        <w:r w:rsidRPr="00C550BB">
          <w:rPr>
            <w:rStyle w:val="Hyperlink"/>
            <w:rFonts w:ascii="Sylfaen" w:hAnsi="Sylfaen" w:cs="Sylfaen"/>
            <w:b/>
            <w:lang w:val="hy-AM"/>
          </w:rPr>
          <w:t>Հավելված</w:t>
        </w:r>
        <w:r w:rsidRPr="00C550BB">
          <w:rPr>
            <w:rStyle w:val="Hyperlink"/>
            <w:rFonts w:ascii="Sylfaen" w:hAnsi="Sylfaen"/>
            <w:b/>
            <w:lang w:val="hy-AM"/>
          </w:rPr>
          <w:t xml:space="preserve"> 2</w:t>
        </w:r>
      </w:hyperlink>
      <w:r w:rsidRPr="00C550BB">
        <w:rPr>
          <w:rFonts w:ascii="Sylfaen" w:hAnsi="Sylfaen"/>
          <w:lang w:val="hy-AM"/>
        </w:rPr>
        <w:t>-</w:t>
      </w:r>
      <w:r w:rsidRPr="00C550BB">
        <w:rPr>
          <w:rFonts w:ascii="Sylfaen" w:hAnsi="Sylfaen" w:cs="Sylfaen"/>
          <w:lang w:val="hy-AM"/>
        </w:rPr>
        <w:t>ում</w:t>
      </w:r>
      <w:r w:rsidRPr="00C550BB">
        <w:rPr>
          <w:rFonts w:ascii="Sylfaen" w:hAnsi="Sylfaen"/>
          <w:bCs/>
          <w:lang w:val="hy-AM"/>
        </w:rPr>
        <w:t xml:space="preserve"> բերված ձևով մեկ կամ մի քանի տեսակի ավտոմեքենաների համար: </w:t>
      </w:r>
      <w:hyperlink w:anchor="КПиТСО" w:history="1">
        <w:r w:rsidRPr="00C550BB">
          <w:rPr>
            <w:rStyle w:val="Hyperlink"/>
            <w:rFonts w:ascii="Sylfaen" w:hAnsi="Sylfaen" w:cs="Sylfaen"/>
            <w:b/>
            <w:lang w:val="hy-AM"/>
          </w:rPr>
          <w:t>Հավելված</w:t>
        </w:r>
        <w:r w:rsidRPr="00C550BB">
          <w:rPr>
            <w:rStyle w:val="Hyperlink"/>
            <w:rFonts w:ascii="Sylfaen" w:hAnsi="Sylfaen"/>
            <w:b/>
            <w:lang w:val="hy-AM"/>
          </w:rPr>
          <w:t xml:space="preserve"> 2</w:t>
        </w:r>
      </w:hyperlink>
      <w:r w:rsidRPr="00C550BB">
        <w:rPr>
          <w:rFonts w:ascii="Sylfaen" w:hAnsi="Sylfaen"/>
          <w:lang w:val="hy-AM"/>
        </w:rPr>
        <w:t>-</w:t>
      </w:r>
      <w:r w:rsidRPr="00C550BB">
        <w:rPr>
          <w:rFonts w:ascii="Sylfaen" w:hAnsi="Sylfaen" w:cs="Sylfaen"/>
          <w:lang w:val="hy-AM"/>
        </w:rPr>
        <w:t>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Cs/>
          <w:lang w:val="hy-AM"/>
        </w:rPr>
        <w:t xml:space="preserve">իր մեջ ներառում է կոմերցիոն առաջարկի ձևը և ТСО (Total Cost of Ownership) մոդելը: Հաղթողների ընտրությունը կիրականացվի </w:t>
      </w:r>
      <w:r w:rsidRPr="00C550BB">
        <w:rPr>
          <w:rFonts w:ascii="Sylfaen" w:hAnsi="Sylfaen"/>
          <w:lang w:val="hy-AM"/>
        </w:rPr>
        <w:t xml:space="preserve">ТСО մոդելի համաձայն, որն արտացոլում է 5 տարվա ընթացքում ավտոմեքենայի տիրապետման արժեքը: </w:t>
      </w:r>
      <w:r w:rsidRPr="00C550BB">
        <w:rPr>
          <w:rFonts w:ascii="Sylfaen" w:hAnsi="Sylfaen"/>
          <w:sz w:val="22"/>
          <w:lang w:val="hy-AM"/>
        </w:rPr>
        <w:t>Участник может производить автомобили под заказ с условием что поставка будет выполнена в течении 2015 года.</w:t>
      </w:r>
    </w:p>
    <w:p w:rsidR="00B608CA" w:rsidRPr="00C550BB" w:rsidRDefault="00B608CA" w:rsidP="00B608CA">
      <w:pPr>
        <w:spacing w:after="24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ԱՀ անցկացման արդյունքում Պատվիրատուն ընտրում է  1 հաղթող և 1 պահուստային մատակարար յուրաքանչուր տեսակի մեքենայի համար:</w:t>
      </w:r>
    </w:p>
    <w:p w:rsidR="00B608CA" w:rsidRPr="00C550BB" w:rsidRDefault="00B608CA" w:rsidP="00B608CA">
      <w:pPr>
        <w:spacing w:after="20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ԱՀ հաղթողների հետ կկնքվեն </w:t>
      </w:r>
      <w:r w:rsidR="00A9534C" w:rsidRPr="00C550BB">
        <w:rPr>
          <w:rFonts w:ascii="Sylfaen" w:hAnsi="Sylfaen"/>
          <w:lang w:val="hy-AM"/>
        </w:rPr>
        <w:t xml:space="preserve">հետ կկնքվեն միանգամյա պայմանագրեր </w:t>
      </w:r>
      <w:hyperlink w:anchor="РД" w:history="1">
        <w:r w:rsidR="00A9534C" w:rsidRPr="00C550BB">
          <w:rPr>
            <w:rStyle w:val="Hyperlink"/>
            <w:rFonts w:ascii="Sylfaen" w:hAnsi="Sylfaen" w:cs="Sylfaen"/>
            <w:b/>
            <w:lang w:val="hy-AM"/>
          </w:rPr>
          <w:t>Հավելված</w:t>
        </w:r>
        <w:r w:rsidR="00A9534C" w:rsidRPr="00C550BB">
          <w:rPr>
            <w:rStyle w:val="Hyperlink"/>
            <w:rFonts w:ascii="Sylfaen" w:hAnsi="Sylfaen"/>
            <w:b/>
            <w:lang w:val="hy-AM"/>
          </w:rPr>
          <w:t xml:space="preserve"> 3</w:t>
        </w:r>
      </w:hyperlink>
      <w:r w:rsidR="00A9534C" w:rsidRPr="00C550BB">
        <w:rPr>
          <w:rFonts w:ascii="Sylfaen" w:hAnsi="Sylfaen"/>
          <w:lang w:val="hy-AM"/>
        </w:rPr>
        <w:t>-</w:t>
      </w:r>
      <w:r w:rsidR="00A9534C" w:rsidRPr="00C550BB">
        <w:rPr>
          <w:rFonts w:ascii="Sylfaen" w:hAnsi="Sylfaen" w:cs="Sylfaen"/>
          <w:lang w:val="hy-AM"/>
        </w:rPr>
        <w:t>ում</w:t>
      </w:r>
      <w:r w:rsidR="00A9534C" w:rsidRPr="00C550BB">
        <w:rPr>
          <w:rFonts w:ascii="Sylfaen" w:hAnsi="Sylfaen"/>
          <w:lang w:val="hy-AM"/>
        </w:rPr>
        <w:t xml:space="preserve"> բերված ձևով:</w:t>
      </w:r>
    </w:p>
    <w:p w:rsidR="00B608CA" w:rsidRPr="00C550BB" w:rsidRDefault="00B608CA" w:rsidP="00B608CA">
      <w:pPr>
        <w:pStyle w:val="Heading2"/>
        <w:spacing w:before="400" w:after="300"/>
        <w:rPr>
          <w:rFonts w:ascii="Sylfaen" w:hAnsi="Sylfaen" w:cs="Times New Roman"/>
          <w:sz w:val="28"/>
          <w:lang w:val="hy-AM"/>
        </w:rPr>
      </w:pPr>
      <w:r w:rsidRPr="00C550BB">
        <w:rPr>
          <w:rFonts w:ascii="Sylfaen" w:hAnsi="Sylfaen" w:cs="Times New Roman"/>
          <w:sz w:val="28"/>
          <w:lang w:val="hy-AM"/>
        </w:rPr>
        <w:t>2. Առաջարկների հարցման անցկացման կարգը</w:t>
      </w:r>
    </w:p>
    <w:p w:rsidR="00B608CA" w:rsidRPr="00C550BB" w:rsidRDefault="00B608CA" w:rsidP="00B608CA">
      <w:p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ԱՀ անցկացման հետ կապված հարցերով Պատվիրատուի կոնտակտային անձը՝ 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 xml:space="preserve">Ազգանուն Անուն՝ </w:t>
      </w:r>
      <w:r w:rsidRPr="00C550BB">
        <w:rPr>
          <w:rFonts w:ascii="Sylfaen" w:hAnsi="Sylfaen"/>
          <w:lang w:val="hy-AM"/>
        </w:rPr>
        <w:t xml:space="preserve"> Լևոն Դեմիրչյան </w:t>
      </w:r>
      <w:r w:rsidRPr="00C550BB">
        <w:rPr>
          <w:rFonts w:ascii="Sylfaen" w:hAnsi="Sylfaen"/>
          <w:b/>
          <w:lang w:val="hy-AM"/>
        </w:rPr>
        <w:t xml:space="preserve"> 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 xml:space="preserve">Պաշտոն՝ </w:t>
      </w:r>
      <w:r w:rsidRPr="00C550BB">
        <w:rPr>
          <w:rFonts w:ascii="Sylfaen" w:hAnsi="Sylfaen"/>
          <w:lang w:val="hy-AM"/>
        </w:rPr>
        <w:t xml:space="preserve">Գնումների և պայմանագրերի մոնիտորինգի մենեջեր 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>Հասցե՝</w:t>
      </w:r>
      <w:r w:rsidRPr="00C550BB">
        <w:rPr>
          <w:rFonts w:ascii="Sylfaen" w:hAnsi="Sylfaen"/>
          <w:lang w:val="hy-AM"/>
        </w:rPr>
        <w:t xml:space="preserve"> ք. Երևան, Ահարոնյան փող. 2, սենյակ 201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>Էլեկտրոնային հասցե՝</w:t>
      </w:r>
      <w:r w:rsidRPr="00C550BB">
        <w:rPr>
          <w:rFonts w:ascii="Sylfaen" w:hAnsi="Sylfaen"/>
          <w:lang w:val="hy-AM"/>
        </w:rPr>
        <w:t xml:space="preserve"> </w:t>
      </w:r>
      <w:hyperlink r:id="rId8" w:history="1">
        <w:r w:rsidRPr="00C550BB">
          <w:rPr>
            <w:rStyle w:val="Hyperlink"/>
            <w:rFonts w:ascii="Sylfaen" w:hAnsi="Sylfaen"/>
            <w:lang w:val="hy-AM"/>
          </w:rPr>
          <w:t>LDemirchyan@beeline.am</w:t>
        </w:r>
      </w:hyperlink>
      <w:r w:rsidRPr="00C550BB">
        <w:rPr>
          <w:rFonts w:ascii="Sylfaen" w:hAnsi="Sylfaen"/>
          <w:lang w:val="hy-AM"/>
        </w:rPr>
        <w:t xml:space="preserve"> 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suppressAutoHyphens/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 xml:space="preserve">Հեռախոս՝ </w:t>
      </w:r>
      <w:r w:rsidRPr="00C550BB">
        <w:rPr>
          <w:rFonts w:ascii="Sylfaen" w:hAnsi="Sylfaen"/>
          <w:lang w:val="hy-AM"/>
        </w:rPr>
        <w:t>(+374) 10 29 05 48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suppressAutoHyphens/>
        <w:spacing w:after="200"/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>Բջջային՝</w:t>
      </w:r>
      <w:r w:rsidRPr="00C550BB">
        <w:rPr>
          <w:rFonts w:ascii="Sylfaen" w:hAnsi="Sylfaen"/>
          <w:lang w:val="hy-AM"/>
        </w:rPr>
        <w:t xml:space="preserve"> (+374) 99 01 94 96</w:t>
      </w:r>
    </w:p>
    <w:p w:rsidR="00B608CA" w:rsidRPr="00C550BB" w:rsidRDefault="00B608CA" w:rsidP="00B608CA">
      <w:pPr>
        <w:spacing w:after="20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ԱՀ անցկացվում է 4 փուլով:</w:t>
      </w:r>
    </w:p>
    <w:p w:rsidR="00B608CA" w:rsidRPr="00C550BB" w:rsidRDefault="00B608CA" w:rsidP="00B608CA">
      <w:pPr>
        <w:spacing w:after="200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>2.1. Փուլ 1՝ Մասնակիցների առաջարկների հավաքագրում</w:t>
      </w:r>
    </w:p>
    <w:p w:rsidR="00A9534C" w:rsidRPr="00C550BB" w:rsidRDefault="00A9534C" w:rsidP="003D085C">
      <w:pPr>
        <w:pStyle w:val="ListParagraph"/>
        <w:numPr>
          <w:ilvl w:val="0"/>
          <w:numId w:val="12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հրապարակում է ԱՀ մասնակցի հրահանգը  (այսուհետ՝ ԱՀՄՀ) </w:t>
      </w:r>
      <w:hyperlink r:id="rId9" w:history="1">
        <w:r w:rsidRPr="00C550BB">
          <w:rPr>
            <w:rStyle w:val="Hyperlink"/>
            <w:rFonts w:ascii="Sylfaen" w:hAnsi="Sylfaen"/>
            <w:lang w:val="hy-AM"/>
          </w:rPr>
          <w:t>www.beeline.am</w:t>
        </w:r>
      </w:hyperlink>
      <w:r w:rsidRPr="00C550BB">
        <w:rPr>
          <w:rFonts w:ascii="Sylfaen" w:hAnsi="Sylfaen"/>
          <w:lang w:val="hy-AM"/>
        </w:rPr>
        <w:t xml:space="preserve">  և </w:t>
      </w:r>
      <w:hyperlink r:id="rId10" w:history="1">
        <w:r w:rsidRPr="00C550BB">
          <w:rPr>
            <w:rStyle w:val="Hyperlink"/>
            <w:rFonts w:ascii="Sylfaen" w:hAnsi="Sylfaen"/>
            <w:lang w:val="hy-AM"/>
          </w:rPr>
          <w:t>www.gnumner.am</w:t>
        </w:r>
      </w:hyperlink>
      <w:r w:rsidRPr="00C550BB">
        <w:rPr>
          <w:rFonts w:ascii="Sylfaen" w:hAnsi="Sylfaen"/>
          <w:lang w:val="hy-AM"/>
        </w:rPr>
        <w:t xml:space="preserve"> ինտերնետային կայքերում:</w:t>
      </w:r>
    </w:p>
    <w:p w:rsidR="00A9534C" w:rsidRPr="00C550BB" w:rsidRDefault="00A9534C" w:rsidP="003D085C">
      <w:pPr>
        <w:pStyle w:val="ListParagraph"/>
        <w:numPr>
          <w:ilvl w:val="0"/>
          <w:numId w:val="12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Մասնակիցը ծանոթանում է ԱՀՄՀ-ին, որից հետո պատրաստում է առաջարկը և ուղարկում այն Պատվիրատուին:</w:t>
      </w:r>
    </w:p>
    <w:p w:rsidR="00A9534C" w:rsidRPr="00C550BB" w:rsidRDefault="00A9534C" w:rsidP="00A9534C">
      <w:pPr>
        <w:pStyle w:val="ListParagraph"/>
        <w:rPr>
          <w:rFonts w:ascii="Sylfaen" w:hAnsi="Sylfaen"/>
          <w:lang w:val="hy-AM"/>
        </w:rPr>
      </w:pPr>
    </w:p>
    <w:p w:rsidR="00A9534C" w:rsidRPr="00C550BB" w:rsidRDefault="00A9534C" w:rsidP="00A9534C">
      <w:pPr>
        <w:pStyle w:val="ListParagraph"/>
        <w:rPr>
          <w:rFonts w:ascii="Sylfaen" w:hAnsi="Sylfaen"/>
          <w:lang w:val="hy-AM"/>
        </w:rPr>
      </w:pPr>
    </w:p>
    <w:p w:rsidR="00A9534C" w:rsidRPr="00C550BB" w:rsidRDefault="00A9534C" w:rsidP="00A9534C">
      <w:pPr>
        <w:pStyle w:val="ListParagraph"/>
        <w:rPr>
          <w:rFonts w:ascii="Sylfaen" w:hAnsi="Sylfaen"/>
          <w:lang w:val="hy-AM"/>
        </w:rPr>
      </w:pPr>
    </w:p>
    <w:p w:rsidR="00B608CA" w:rsidRPr="00C550BB" w:rsidRDefault="00B608CA" w:rsidP="00B608CA">
      <w:pPr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 xml:space="preserve">2.1.1 </w:t>
      </w:r>
      <w:r w:rsidRPr="00C550BB">
        <w:rPr>
          <w:rFonts w:ascii="Sylfaen" w:hAnsi="Sylfaen"/>
          <w:b/>
          <w:sz w:val="28"/>
          <w:szCs w:val="28"/>
          <w:lang w:val="hy-AM"/>
        </w:rPr>
        <w:t>Մասնակցի առաջարկի կազմին ներկայացվող պահանջները</w:t>
      </w:r>
    </w:p>
    <w:p w:rsidR="00B608CA" w:rsidRPr="00C550BB" w:rsidRDefault="00B608CA" w:rsidP="00B608CA">
      <w:p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Առաջարկը պետք է ներառի.</w:t>
      </w:r>
    </w:p>
    <w:p w:rsidR="00A9534C" w:rsidRPr="00C550BB" w:rsidRDefault="00A9534C" w:rsidP="003D08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Կոմերցիոն առաջարկը (</w:t>
      </w:r>
      <w:r w:rsidRPr="00C550BB">
        <w:rPr>
          <w:rFonts w:ascii="Sylfaen" w:hAnsi="Sylfaen" w:cs="Sylfaen"/>
          <w:lang w:val="hy-AM"/>
        </w:rPr>
        <w:t>ձևը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ներկայացված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/>
          <w:lang w:val="hy-AM"/>
        </w:rPr>
        <w:t>Հավելված 2</w:t>
      </w:r>
      <w:r w:rsidRPr="00C550BB">
        <w:rPr>
          <w:rFonts w:ascii="Sylfaen" w:hAnsi="Sylfaen"/>
          <w:lang w:val="hy-AM"/>
        </w:rPr>
        <w:t xml:space="preserve">-ում </w:t>
      </w:r>
      <w:r w:rsidRPr="00C550BB">
        <w:rPr>
          <w:rFonts w:ascii="Sylfaen" w:hAnsi="Sylfaen" w:cs="Sylfaen"/>
          <w:lang w:val="hy-AM"/>
        </w:rPr>
        <w:t>և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փոփոխման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ենթակա չէ</w:t>
      </w:r>
      <w:r w:rsidRPr="00C550BB">
        <w:rPr>
          <w:rFonts w:ascii="Sylfaen" w:hAnsi="Sylfaen"/>
          <w:lang w:val="hy-AM"/>
        </w:rPr>
        <w:t>),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Որակավորման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պահանջներին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Մասնակցի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առաջարկի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համապատասխանության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մասին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հայտարարագիր</w:t>
      </w:r>
      <w:r w:rsidRPr="00C550BB">
        <w:rPr>
          <w:rFonts w:ascii="Sylfaen" w:hAnsi="Sylfaen"/>
          <w:lang w:val="hy-AM"/>
        </w:rPr>
        <w:t xml:space="preserve"> (</w:t>
      </w:r>
      <w:r w:rsidRPr="00C550BB">
        <w:rPr>
          <w:rFonts w:ascii="Sylfaen" w:hAnsi="Sylfaen" w:cs="Sylfaen"/>
          <w:lang w:val="hy-AM"/>
        </w:rPr>
        <w:t>ձևը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ներկայացված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/>
          <w:lang w:val="hy-AM"/>
        </w:rPr>
        <w:t xml:space="preserve">Հավելված </w:t>
      </w:r>
      <w:r w:rsidR="001A40EB" w:rsidRPr="00C550BB">
        <w:rPr>
          <w:rFonts w:ascii="Sylfaen" w:hAnsi="Sylfaen"/>
          <w:b/>
          <w:lang w:val="hy-AM"/>
        </w:rPr>
        <w:t>4</w:t>
      </w:r>
      <w:r w:rsidRPr="00C550BB">
        <w:rPr>
          <w:rFonts w:ascii="Sylfaen" w:hAnsi="Sylfaen"/>
          <w:b/>
          <w:lang w:val="hy-AM"/>
        </w:rPr>
        <w:t>-ում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և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փոփոխման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ենթակա չէ</w:t>
      </w:r>
      <w:r w:rsidRPr="00C550BB">
        <w:rPr>
          <w:rFonts w:ascii="Sylfaen" w:hAnsi="Sylfaen"/>
          <w:lang w:val="hy-AM"/>
        </w:rPr>
        <w:t xml:space="preserve">), </w:t>
      </w:r>
    </w:p>
    <w:p w:rsidR="00A9534C" w:rsidRPr="00C550BB" w:rsidRDefault="00A9534C" w:rsidP="003D08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Գաղտնի տեղեկատվության չհրապարակման մասին համաձայնագիր (</w:t>
      </w:r>
      <w:r w:rsidRPr="00C550BB">
        <w:rPr>
          <w:rFonts w:ascii="Sylfaen" w:hAnsi="Sylfaen" w:cs="Sylfaen"/>
          <w:lang w:val="hy-AM"/>
        </w:rPr>
        <w:t>ձևը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ներկայացված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/>
          <w:lang w:val="hy-AM"/>
        </w:rPr>
        <w:t xml:space="preserve">Հավելված </w:t>
      </w:r>
      <w:r w:rsidR="001A40EB" w:rsidRPr="00C550BB">
        <w:rPr>
          <w:rFonts w:ascii="Sylfaen" w:hAnsi="Sylfaen"/>
          <w:b/>
          <w:lang w:val="hy-AM"/>
        </w:rPr>
        <w:t>5</w:t>
      </w:r>
      <w:r w:rsidRPr="00C550BB">
        <w:rPr>
          <w:rFonts w:ascii="Sylfaen" w:hAnsi="Sylfaen"/>
          <w:lang w:val="hy-AM"/>
        </w:rPr>
        <w:t xml:space="preserve">-ում </w:t>
      </w:r>
      <w:r w:rsidRPr="00C550BB">
        <w:rPr>
          <w:rFonts w:ascii="Sylfaen" w:hAnsi="Sylfaen" w:cs="Sylfaen"/>
          <w:lang w:val="hy-AM"/>
        </w:rPr>
        <w:t>և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փոփոխման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ենթակա չէ</w:t>
      </w:r>
      <w:r w:rsidRPr="00C550BB">
        <w:rPr>
          <w:rFonts w:ascii="Sylfaen" w:hAnsi="Sylfaen"/>
          <w:lang w:val="hy-AM"/>
        </w:rPr>
        <w:t>),</w:t>
      </w:r>
    </w:p>
    <w:p w:rsidR="00A9534C" w:rsidRPr="00C550BB" w:rsidRDefault="00A9534C" w:rsidP="003D085C">
      <w:pPr>
        <w:pStyle w:val="ListParagraph"/>
        <w:numPr>
          <w:ilvl w:val="0"/>
          <w:numId w:val="6"/>
        </w:numPr>
        <w:tabs>
          <w:tab w:val="left" w:pos="1080"/>
        </w:tabs>
        <w:contextualSpacing w:val="0"/>
        <w:jc w:val="both"/>
        <w:rPr>
          <w:rFonts w:ascii="Sylfaen" w:hAnsi="Sylfaen"/>
          <w:bCs/>
          <w:lang w:val="hy-AM"/>
        </w:rPr>
      </w:pPr>
      <w:r w:rsidRPr="00C550BB">
        <w:rPr>
          <w:rFonts w:ascii="Sylfaen" w:hAnsi="Sylfaen"/>
          <w:b/>
          <w:bCs/>
          <w:lang w:val="hy-AM"/>
        </w:rPr>
        <w:t xml:space="preserve">Հավաստագիր </w:t>
      </w:r>
      <w:r w:rsidRPr="00C550BB">
        <w:rPr>
          <w:rFonts w:ascii="Sylfaen" w:hAnsi="Sylfaen"/>
          <w:bCs/>
          <w:lang w:val="hy-AM"/>
        </w:rPr>
        <w:t>որը հաստատում է, որ մասնակիցը հանդիսանում է արտադրողի պաշտոնական ներկայացուցիչը:</w:t>
      </w: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 w:cs="Sylfaen"/>
          <w:color w:val="FF0000"/>
          <w:lang w:val="hy-AM"/>
        </w:rPr>
        <w:t>Պատվիրատուն</w:t>
      </w:r>
      <w:r w:rsidRPr="00C550BB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ԱՀՄՀ 2.1.1 բաժնում թվարկված պահանջներին:</w:t>
      </w:r>
    </w:p>
    <w:p w:rsidR="00B608CA" w:rsidRPr="00C550BB" w:rsidRDefault="00B608CA" w:rsidP="00B608CA">
      <w:pPr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>2.1.2 Առաջարկի կազմի մեջ մտնող փաստաթղթերի բովանդակությանը ներկայացվող պահանջներ</w:t>
      </w:r>
      <w:r w:rsidRPr="00C550BB">
        <w:rPr>
          <w:rFonts w:ascii="Sylfaen" w:hAnsi="Sylfaen"/>
          <w:lang w:val="hy-AM"/>
        </w:rPr>
        <w:t xml:space="preserve">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C550BB">
        <w:rPr>
          <w:rFonts w:ascii="Sylfaen" w:hAnsi="Sylfaen"/>
          <w:bCs/>
          <w:lang w:val="hy-AM"/>
        </w:rPr>
        <w:t>Կոմերցիոն առաջարկը պետք է</w:t>
      </w:r>
      <w:r w:rsidR="00A9534C" w:rsidRPr="00C550BB">
        <w:rPr>
          <w:rFonts w:ascii="Sylfaen" w:hAnsi="Sylfaen"/>
          <w:bCs/>
          <w:lang w:val="hy-AM"/>
        </w:rPr>
        <w:t xml:space="preserve"> ընդգրկի ՏԱ (Հավելված 1) նշված համապատասխան ավտոմեքենաների քանակը ամեն տեսակի մեքենայի համար։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 xml:space="preserve">Մասնակիցները տրամադրում են կոմերցիոն առաջարկը՝ ներկայացված ՀՀ դրամով (AMD առանց ԱԱՀ): </w:t>
      </w:r>
    </w:p>
    <w:p w:rsidR="00C343C5" w:rsidRPr="00C550BB" w:rsidRDefault="00A9534C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 xml:space="preserve">Կոմերցիոն առաջարկում Մասնակցի կողմից ներկայացվող գները Մասնակցի հաղթանակի դեպքում կարող են ամրագրվել ԱՀ անցկացման արդյունքներով կնքված պայմանագրում և չեն կարող վերանայվել դեպի բարձրացում պայմանագրի գործողության ժամկետի ընթացքում (մինչև մեքենաներ մատակարարումը), նույնիսկ </w:t>
      </w:r>
      <w:r w:rsidRPr="00C550BB">
        <w:rPr>
          <w:rFonts w:ascii="Sylfaen" w:hAnsi="Sylfaen"/>
          <w:bCs/>
          <w:color w:val="FF0000"/>
          <w:sz w:val="22"/>
          <w:lang w:val="hy-AM"/>
        </w:rPr>
        <w:t>տարադրամի էական տատանումների դեպքում: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/>
          <w:bCs/>
          <w:sz w:val="22"/>
          <w:lang w:val="hy-AM"/>
        </w:rPr>
      </w:pPr>
      <w:r w:rsidRPr="00C550BB">
        <w:rPr>
          <w:rFonts w:ascii="Sylfaen" w:hAnsi="Sylfaen"/>
          <w:bCs/>
          <w:lang w:val="hy-AM"/>
        </w:rPr>
        <w:t xml:space="preserve">Պատվիրատուն առաջարկում է Մասնակցին վճարման հետևյալ պայմանները՝ </w:t>
      </w:r>
    </w:p>
    <w:p w:rsidR="00C343C5" w:rsidRPr="00C550BB" w:rsidRDefault="00C343C5" w:rsidP="003D085C">
      <w:pPr>
        <w:pStyle w:val="ListParagraph"/>
        <w:numPr>
          <w:ilvl w:val="1"/>
          <w:numId w:val="3"/>
        </w:numPr>
        <w:ind w:left="1134" w:hanging="283"/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>հետվճար հանձնման-ընդունման  ակտի ստորագրման պահից 60 օրացուցային օր հետո,</w:t>
      </w:r>
    </w:p>
    <w:p w:rsidR="00C343C5" w:rsidRPr="00C550BB" w:rsidRDefault="00C343C5" w:rsidP="003D085C">
      <w:pPr>
        <w:pStyle w:val="ListParagraph"/>
        <w:numPr>
          <w:ilvl w:val="1"/>
          <w:numId w:val="3"/>
        </w:numPr>
        <w:ind w:left="1134" w:hanging="283"/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>հետվճար հանձնման-ընդունման  ակտի ստորագրման պահից 90 օրացուցային օր հետո,</w:t>
      </w:r>
    </w:p>
    <w:p w:rsidR="00C343C5" w:rsidRPr="00C550BB" w:rsidRDefault="00C343C5" w:rsidP="003D085C">
      <w:pPr>
        <w:pStyle w:val="ListParagraph"/>
        <w:numPr>
          <w:ilvl w:val="1"/>
          <w:numId w:val="3"/>
        </w:numPr>
        <w:ind w:left="1134" w:hanging="283"/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>հետվճար հանձնման-ընդունման  ակտի ստորագրման պահից 180 օրացուցային օր հետո,</w:t>
      </w:r>
    </w:p>
    <w:p w:rsidR="00722208" w:rsidRPr="00C550BB" w:rsidRDefault="00722208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 xml:space="preserve">Վճարման տարբեր պայմաններով կոմերցիոն առաջարկների համեմատումը կիրականացվի՝ հաշվի առնելով Պատվիրատուի ազատ շրջանառու միջոցների եկամտաբերությունը:  </w:t>
      </w:r>
    </w:p>
    <w:p w:rsidR="00722208" w:rsidRPr="00C550BB" w:rsidRDefault="00722208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 xml:space="preserve">ԱՀ ավարտից հետո հաղթողը և Պատվիրատուն կարող են համաձայնություն ձեռք բերել վճարման ժամկետի կրճատման մասին մեքենաների արժեքի իջեցման դիմաց, բայց դա չի նշանակում մեքենաների վճարման ժամկետի կրճատման վերաբերյալ հաղթողի առաջարկն ընդունելու Պատվիրատուի պարտավորություններ: </w:t>
      </w:r>
    </w:p>
    <w:p w:rsidR="00C343C5" w:rsidRPr="00C550BB" w:rsidRDefault="00C343C5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C550BB">
        <w:rPr>
          <w:rFonts w:ascii="Sylfaen" w:hAnsi="Sylfaen"/>
          <w:bCs/>
          <w:lang w:val="hy-AM"/>
        </w:rPr>
        <w:t xml:space="preserve">Կոմերցիոն առաջարկի գործողության ժամկետը պետք է ուժի մեջ լինի մինչև պայմանագրով նախատեսված մեքենաների մատակարարումը։ </w:t>
      </w: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 w:cs="Sylfaen"/>
          <w:color w:val="FF0000"/>
          <w:lang w:val="hy-AM"/>
        </w:rPr>
        <w:t>Պատվիրատուն</w:t>
      </w:r>
      <w:r w:rsidRPr="00C550BB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ԱՀՄՀ 2.1.2 բաժնում թվարկված պահանջներից գոնե մեկին:</w:t>
      </w:r>
    </w:p>
    <w:p w:rsidR="00722208" w:rsidRPr="005B0AE9" w:rsidRDefault="00722208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</w:p>
    <w:p w:rsidR="00C41FA2" w:rsidRPr="005B0AE9" w:rsidRDefault="00C41FA2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</w:p>
    <w:p w:rsidR="00722208" w:rsidRPr="00C550BB" w:rsidRDefault="00722208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</w:p>
    <w:p w:rsidR="00B608CA" w:rsidRPr="00C550BB" w:rsidRDefault="00B608CA" w:rsidP="00B608CA">
      <w:pPr>
        <w:jc w:val="both"/>
        <w:rPr>
          <w:rFonts w:ascii="Sylfaen" w:hAnsi="Sylfaen"/>
          <w:b/>
          <w:bCs/>
          <w:lang w:val="hy-AM"/>
        </w:rPr>
      </w:pPr>
      <w:r w:rsidRPr="00C550BB">
        <w:rPr>
          <w:rFonts w:ascii="Sylfaen" w:hAnsi="Sylfaen"/>
          <w:b/>
          <w:bCs/>
          <w:lang w:val="hy-AM"/>
        </w:rPr>
        <w:t xml:space="preserve">2.1.3. </w:t>
      </w:r>
      <w:r w:rsidRPr="00C550BB">
        <w:rPr>
          <w:rFonts w:ascii="Sylfaen" w:hAnsi="Sylfaen"/>
          <w:b/>
          <w:lang w:val="hy-AM"/>
        </w:rPr>
        <w:t>Առաջարկների տրամադրման ձևին ներկայացվող պահանջներ</w:t>
      </w:r>
      <w:r w:rsidRPr="00C550BB">
        <w:rPr>
          <w:rFonts w:ascii="Sylfaen" w:hAnsi="Sylfaen"/>
          <w:lang w:val="hy-AM"/>
        </w:rPr>
        <w:t xml:space="preserve"> </w:t>
      </w:r>
    </w:p>
    <w:p w:rsidR="00B608CA" w:rsidRPr="00C550BB" w:rsidRDefault="00B608CA" w:rsidP="00B608CA">
      <w:pPr>
        <w:jc w:val="both"/>
        <w:rPr>
          <w:rFonts w:ascii="Sylfaen" w:hAnsi="Sylfaen"/>
          <w:b/>
          <w:bCs/>
          <w:lang w:val="hy-AM"/>
        </w:rPr>
      </w:pP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 w:cs="Sylfaen"/>
          <w:bCs/>
          <w:lang w:val="hy-AM"/>
        </w:rPr>
        <w:t>Մասնակիցը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ներկայացնում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է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առաջարկն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էլեկտրոնային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տեսքով: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 w:cs="Sylfaen"/>
          <w:bCs/>
          <w:lang w:val="hy-AM"/>
        </w:rPr>
        <w:t>Առաջարկը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պետք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է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ներառի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հետևյալ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ֆայլերը՝</w:t>
      </w:r>
    </w:p>
    <w:p w:rsidR="00722208" w:rsidRPr="00C550BB" w:rsidRDefault="006E5FD0" w:rsidP="003D085C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ind w:left="1276" w:hanging="283"/>
        <w:rPr>
          <w:rFonts w:ascii="Sylfaen" w:hAnsi="Sylfaen"/>
          <w:color w:val="000000"/>
          <w:lang w:val="hy-AM"/>
        </w:rPr>
      </w:pPr>
      <w:hyperlink w:anchor="КПиТСО" w:history="1">
        <w:r w:rsidR="00722208" w:rsidRPr="00C550BB">
          <w:rPr>
            <w:rFonts w:ascii="Sylfaen" w:hAnsi="Sylfaen"/>
            <w:color w:val="000000"/>
            <w:lang w:val="hy-AM"/>
          </w:rPr>
          <w:t>Կոմերցիոն առաջարկ</w:t>
        </w:r>
      </w:hyperlink>
      <w:r w:rsidR="00722208" w:rsidRPr="00C550BB">
        <w:rPr>
          <w:rFonts w:ascii="Sylfaen" w:hAnsi="Sylfaen"/>
          <w:color w:val="000000"/>
          <w:lang w:val="hy-AM"/>
        </w:rPr>
        <w:t>՝ փաստաթղթի սկան արված պատճենը PDF ձևաչափով, ինչպես նաև ֆայլը EXCEL ձևաչափով (ֆայլերի անունները ԿԱ.pdf և ԿԱ.xlsx),</w:t>
      </w:r>
    </w:p>
    <w:p w:rsidR="00722208" w:rsidRPr="00C550BB" w:rsidRDefault="00722208" w:rsidP="003D085C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ind w:left="1276" w:hanging="283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 xml:space="preserve">Որակավորման պահանջներին մասնակցի առաջարկի համապատասխանության մասին հայտարարագիր՝ փաստաթղթի սկան արված պատճենը PDF ձևաչափով (ֆայլի անունը Համապատասխանության մասին հայտարարագիր.pdf),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ind w:left="1276" w:hanging="283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Գաղտնի տեղեկատվության չհրապարակման մասին համաձայնագիր՝ փաստաթղթի սկան արված պատճենը PDF ձևաչափով (ֆայլի անունը NDA.pdf),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Փաստաթղթերի սկան արված պատճեններին ներկայացվող պահանջները՝</w:t>
      </w:r>
    </w:p>
    <w:p w:rsidR="00B608CA" w:rsidRPr="00C550BB" w:rsidRDefault="00B608CA" w:rsidP="003D085C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փաստաթղթի բոլոր էջերը գտնվում են PDF ձևաչափի մեկ ֆայլում,</w:t>
      </w:r>
    </w:p>
    <w:p w:rsidR="00B608CA" w:rsidRPr="00C550BB" w:rsidRDefault="00B608CA" w:rsidP="003D085C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ձևաչափով,</w:t>
      </w:r>
    </w:p>
    <w:p w:rsidR="00B608CA" w:rsidRPr="00C550BB" w:rsidRDefault="00B608CA" w:rsidP="003D085C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B608CA" w:rsidRPr="00C550BB" w:rsidRDefault="00B608CA" w:rsidP="003D085C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փաստաթղթի յուրաքանչյուր էջ պետք է ստորագրված լինի Մասնակցի ղեկավարի կամ առաջարկը ներկայացնելու համար լիազորված ներկայացուցչի կողմից և վավերացված լինի Մասնակցի կնիքով (Մասնակցի մոտ կնիքի առկայության դեպքում):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միախմբում է հետևյալ ֆայլերը՝</w:t>
      </w:r>
    </w:p>
    <w:p w:rsidR="00C41FA2" w:rsidRPr="00C550BB" w:rsidRDefault="00C41FA2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Կոմերցիոն առաջարկ.pdf,</w:t>
      </w:r>
    </w:p>
    <w:p w:rsidR="00C41FA2" w:rsidRPr="00C550BB" w:rsidRDefault="00C41FA2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Կոմերցիոն առաջարկ.xls,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en-US"/>
        </w:rPr>
        <w:t>NDA.pdf,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Համապատասխանության մասին հայտարարագիր.pdf,</w:t>
      </w:r>
    </w:p>
    <w:p w:rsidR="00C41FA2" w:rsidRPr="00C550BB" w:rsidRDefault="00C41FA2" w:rsidP="00C41FA2">
      <w:pPr>
        <w:pStyle w:val="ListParagraph"/>
        <w:widowControl w:val="0"/>
        <w:tabs>
          <w:tab w:val="left" w:pos="709"/>
          <w:tab w:val="left" w:pos="1134"/>
        </w:tabs>
        <w:autoSpaceDE w:val="0"/>
        <w:autoSpaceDN w:val="0"/>
        <w:adjustRightInd w:val="0"/>
        <w:ind w:left="1855"/>
        <w:contextualSpacing w:val="0"/>
        <w:rPr>
          <w:rFonts w:ascii="Sylfaen" w:hAnsi="Sylfaen"/>
          <w:color w:val="000000"/>
          <w:lang w:val="hy-AM"/>
        </w:rPr>
      </w:pP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ab/>
      </w:r>
      <w:r w:rsidRPr="00C550BB">
        <w:rPr>
          <w:rFonts w:ascii="Sylfaen" w:hAnsi="Sylfaen"/>
          <w:color w:val="000000"/>
          <w:lang w:val="hy-AM"/>
        </w:rPr>
        <w:tab/>
        <w:t xml:space="preserve">RAR ձևաչափի </w:t>
      </w:r>
      <w:r w:rsidRPr="00C550BB">
        <w:rPr>
          <w:rFonts w:ascii="Sylfaen" w:hAnsi="Sylfaen"/>
          <w:b/>
          <w:color w:val="000000"/>
          <w:lang w:val="hy-AM"/>
        </w:rPr>
        <w:t>մեկ</w:t>
      </w:r>
      <w:r w:rsidRPr="00C550BB">
        <w:rPr>
          <w:rFonts w:ascii="Sylfaen" w:hAnsi="Sylfaen"/>
          <w:color w:val="000000"/>
          <w:lang w:val="hy-AM"/>
        </w:rPr>
        <w:t xml:space="preserve"> արխիվում (ֆայլի անունը «</w:t>
      </w:r>
      <w:r w:rsidRPr="00C550BB">
        <w:rPr>
          <w:rFonts w:ascii="Sylfaen" w:hAnsi="Sylfaen"/>
          <w:i/>
          <w:color w:val="000000"/>
          <w:lang w:val="hy-AM"/>
        </w:rPr>
        <w:t xml:space="preserve">Մասնակցի անունը՝ </w:t>
      </w:r>
      <w:r w:rsidR="00C41FA2" w:rsidRPr="00C550BB">
        <w:rPr>
          <w:rFonts w:ascii="Sylfaen" w:hAnsi="Sylfaen"/>
          <w:i/>
          <w:color w:val="000000"/>
          <w:sz w:val="22"/>
          <w:lang w:val="hy-AM"/>
        </w:rPr>
        <w:t>ARM – R 012-15</w:t>
      </w:r>
      <w:r w:rsidR="00C41FA2" w:rsidRPr="00C550BB">
        <w:rPr>
          <w:rFonts w:ascii="Sylfaen" w:hAnsi="Sylfaen"/>
          <w:color w:val="000000"/>
          <w:lang w:val="hy-AM"/>
        </w:rPr>
        <w:t xml:space="preserve"> և ներբեռնում էլեկտրոնային առաջարկների ներկայացման համակարգ </w:t>
      </w:r>
      <w:r w:rsidR="00C41FA2" w:rsidRPr="00C550BB">
        <w:rPr>
          <w:rFonts w:ascii="Sylfaen" w:hAnsi="Sylfaen"/>
          <w:b/>
          <w:color w:val="000000"/>
          <w:lang w:val="hy-AM"/>
        </w:rPr>
        <w:t xml:space="preserve">Հավելված </w:t>
      </w:r>
      <w:r w:rsidR="001A40EB" w:rsidRPr="00C550BB">
        <w:rPr>
          <w:rFonts w:ascii="Sylfaen" w:hAnsi="Sylfaen"/>
          <w:b/>
          <w:color w:val="000000"/>
          <w:lang w:val="hy-AM"/>
        </w:rPr>
        <w:t>6</w:t>
      </w:r>
      <w:r w:rsidR="00C41FA2" w:rsidRPr="00C550BB">
        <w:rPr>
          <w:rFonts w:ascii="Sylfaen" w:hAnsi="Sylfaen"/>
          <w:b/>
          <w:color w:val="000000"/>
          <w:lang w:val="hy-AM"/>
        </w:rPr>
        <w:t>-ում</w:t>
      </w:r>
      <w:r w:rsidR="00C41FA2" w:rsidRPr="00C550BB">
        <w:rPr>
          <w:rFonts w:ascii="Sylfaen" w:hAnsi="Sylfaen"/>
          <w:color w:val="000000"/>
          <w:lang w:val="hy-AM"/>
        </w:rPr>
        <w:t xml:space="preserve"> սահմանված կարգով։</w:t>
      </w: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չի համապատասխանում ԱՀՄՀ 2.1.3 բաժնում թվարկված պահանջներից գոնե մեկին:</w:t>
      </w:r>
    </w:p>
    <w:p w:rsidR="00B608CA" w:rsidRPr="00C550BB" w:rsidRDefault="00B608CA" w:rsidP="00B608CA">
      <w:pPr>
        <w:jc w:val="both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bCs/>
          <w:lang w:val="hy-AM"/>
        </w:rPr>
        <w:t>2.1.4. Առաջարկի տրամադրման կարգը</w:t>
      </w:r>
    </w:p>
    <w:p w:rsidR="007C7CB1" w:rsidRPr="00C550BB" w:rsidRDefault="007C7CB1" w:rsidP="003D085C">
      <w:pPr>
        <w:pStyle w:val="ListParagraph"/>
        <w:numPr>
          <w:ilvl w:val="0"/>
          <w:numId w:val="13"/>
        </w:numPr>
        <w:ind w:left="851" w:hanging="284"/>
        <w:jc w:val="both"/>
        <w:rPr>
          <w:rStyle w:val="Hyperlink"/>
          <w:rFonts w:ascii="Sylfaen" w:hAnsi="Sylfaen"/>
          <w:b/>
          <w:lang w:val="hy-AM"/>
        </w:rPr>
      </w:pPr>
      <w:r w:rsidRPr="00C550BB">
        <w:rPr>
          <w:rFonts w:ascii="Sylfaen" w:hAnsi="Sylfaen"/>
          <w:lang w:val="hy-AM"/>
        </w:rPr>
        <w:t>Էլեկտրոնային առաջարկների ներկայացման համակարգ մուտք գործելու համար Մաասնակիցը ուղարկում է հարցաթերթիկի լրացված ձևանմուշը</w:t>
      </w:r>
      <w:r w:rsidRPr="00C550BB">
        <w:rPr>
          <w:rStyle w:val="Hyperlink"/>
          <w:rFonts w:ascii="Sylfaen" w:hAnsi="Sylfaen"/>
          <w:lang w:val="hy-AM"/>
        </w:rPr>
        <w:t xml:space="preserve"> </w:t>
      </w:r>
      <w:hyperlink r:id="rId11" w:history="1">
        <w:r w:rsidRPr="00C550BB">
          <w:rPr>
            <w:rStyle w:val="Hyperlink"/>
            <w:rFonts w:ascii="Sylfaen" w:hAnsi="Sylfaen"/>
            <w:b/>
            <w:u w:val="none"/>
            <w:lang w:val="hy-AM"/>
          </w:rPr>
          <w:t>Tender_Armentel_LD@beeline.am</w:t>
        </w:r>
      </w:hyperlink>
      <w:r w:rsidRPr="00C550BB">
        <w:rPr>
          <w:rFonts w:ascii="Sylfaen" w:hAnsi="Sylfaen"/>
          <w:b/>
          <w:lang w:val="hy-AM"/>
        </w:rPr>
        <w:t xml:space="preserve"> </w:t>
      </w:r>
      <w:r w:rsidRPr="00C550BB">
        <w:rPr>
          <w:rFonts w:ascii="Sylfaen" w:hAnsi="Sylfaen"/>
          <w:lang w:val="hy-AM"/>
        </w:rPr>
        <w:t xml:space="preserve">էլեկտրոնային հասցեին: Մեկ աշխատանքային օրվա ընթացքում Մասնակիցը կստանա նամակ, որը ներառում է համակարգ մուտք գործելու համար անհրաժեշտ տեղեկատվությունը: Մասնակիցը բեռնում է ԱՀՄՀ 2.1.3 բաժնի պահանջներին համապատասխան արխիվը </w:t>
      </w:r>
      <w:hyperlink r:id="rId12" w:history="1">
        <w:r w:rsidRPr="00C550BB">
          <w:rPr>
            <w:rStyle w:val="Hyperlink"/>
            <w:rFonts w:ascii="Sylfaen" w:hAnsi="Sylfaen"/>
            <w:b/>
            <w:lang w:val="hy-AM"/>
          </w:rPr>
          <w:t>https://www.auction.beeline.am</w:t>
        </w:r>
      </w:hyperlink>
      <w:r w:rsidRPr="00C550BB">
        <w:rPr>
          <w:rFonts w:ascii="Sylfaen" w:hAnsi="Sylfaen"/>
          <w:b/>
          <w:lang w:val="hy-AM"/>
        </w:rPr>
        <w:t xml:space="preserve"> </w:t>
      </w:r>
      <w:r w:rsidRPr="00C550BB">
        <w:rPr>
          <w:rFonts w:ascii="Sylfaen" w:hAnsi="Sylfaen"/>
          <w:lang w:val="hy-AM"/>
        </w:rPr>
        <w:t xml:space="preserve">կայքում համաձայն էլեկտրոնային առաջարկների ներկայացման հրահանգի ներկայացված </w:t>
      </w:r>
      <w:r w:rsidRPr="00C550BB">
        <w:rPr>
          <w:rFonts w:ascii="Sylfaen" w:hAnsi="Sylfaen"/>
          <w:b/>
          <w:lang w:val="hy-AM"/>
        </w:rPr>
        <w:t xml:space="preserve">Հավելված </w:t>
      </w:r>
      <w:r w:rsidR="001A40EB" w:rsidRPr="00C550BB">
        <w:rPr>
          <w:rFonts w:ascii="Sylfaen" w:hAnsi="Sylfaen"/>
          <w:b/>
          <w:lang w:val="hy-AM"/>
        </w:rPr>
        <w:t>6</w:t>
      </w:r>
      <w:r w:rsidRPr="00C550BB">
        <w:rPr>
          <w:rFonts w:ascii="Sylfaen" w:hAnsi="Sylfaen"/>
          <w:b/>
          <w:lang w:val="hy-AM"/>
        </w:rPr>
        <w:t>-ում</w:t>
      </w:r>
      <w:r w:rsidRPr="00C550BB">
        <w:rPr>
          <w:rFonts w:ascii="Sylfaen" w:hAnsi="Sylfaen"/>
          <w:lang w:val="hy-AM"/>
        </w:rPr>
        <w:t xml:space="preserve"> ոչ ուշ </w:t>
      </w:r>
      <w:r w:rsidRPr="00C550BB">
        <w:rPr>
          <w:rFonts w:ascii="Sylfaen" w:hAnsi="Sylfaen"/>
          <w:b/>
          <w:lang w:val="hy-AM"/>
        </w:rPr>
        <w:t>քան 15:00 (ՀՀ տեղական ժամանակով) 17/08/2015:</w:t>
      </w: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="Sylfaen" w:hAnsi="Sylfaen"/>
          <w:color w:val="FF0000"/>
          <w:u w:val="none"/>
          <w:lang w:val="hy-AM"/>
        </w:rPr>
      </w:pPr>
      <w:r w:rsidRPr="00C550BB">
        <w:rPr>
          <w:rFonts w:ascii="Sylfaen" w:hAnsi="Sylfaen"/>
          <w:color w:val="FF0000"/>
          <w:lang w:val="hy-AM"/>
        </w:rPr>
        <w:t xml:space="preserve">Պատվիրատուն իրեն իրավունք է վերապահում չդիտարկել Մասնակցի առաջարկը, եթե այն ուղարկվել է ԱՀՄՀ 2.1.4 բաժնում սահմանված ժամկետից ուշ: </w:t>
      </w:r>
    </w:p>
    <w:p w:rsidR="00B608CA" w:rsidRPr="00C550BB" w:rsidRDefault="00B608CA" w:rsidP="00B608CA">
      <w:pPr>
        <w:jc w:val="both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bCs/>
          <w:lang w:val="hy-AM"/>
        </w:rPr>
        <w:t>2.1.5. Հարցեր</w:t>
      </w:r>
      <w:r w:rsidRPr="00C550BB">
        <w:rPr>
          <w:rFonts w:ascii="Sylfaen" w:hAnsi="Sylfaen"/>
          <w:b/>
          <w:lang w:val="hy-AM"/>
        </w:rPr>
        <w:t>, հստակեցումներ, առաջարկների հետ կանչում և փոփոխում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Մասնակիցների և Պատվիրատուի միջև ողջ հաղորդակցությունն իրականացվում է ԱՀՄՀ 2 բաժնում նշված կոնտակտային անձի հետ էլեկտրոնային նամակագրության միջոցով: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ԱՀՄՀ տեքստի հետ կապված հարցերը, եթե այդպիսիք առաջանան առաջարկի պատրաստման ընթացքում, ընդունվում են Մասնակիցներից մինչև  </w:t>
      </w:r>
      <w:r w:rsidR="007C7CB1" w:rsidRPr="00C550BB">
        <w:rPr>
          <w:rFonts w:ascii="Sylfaen" w:hAnsi="Sylfaen"/>
          <w:b/>
          <w:sz w:val="22"/>
          <w:lang w:val="hy-AM"/>
        </w:rPr>
        <w:t>12/08/2015</w:t>
      </w:r>
      <w:r w:rsidR="007C7CB1" w:rsidRPr="00C550BB">
        <w:rPr>
          <w:rFonts w:ascii="Sylfaen" w:hAnsi="Sylfaen"/>
          <w:b/>
          <w:lang w:val="hy-AM"/>
        </w:rPr>
        <w:t xml:space="preserve"> 18։00</w:t>
      </w:r>
      <w:r w:rsidRPr="00C550BB">
        <w:rPr>
          <w:rFonts w:ascii="Sylfaen" w:hAnsi="Sylfaen"/>
          <w:b/>
          <w:lang w:val="hy-AM"/>
        </w:rPr>
        <w:t xml:space="preserve"> (տեղական ժամանակով):</w:t>
      </w:r>
      <w:r w:rsidRPr="00C550BB">
        <w:rPr>
          <w:rFonts w:ascii="Sylfaen" w:hAnsi="Sylfaen"/>
          <w:lang w:val="hy-AM"/>
        </w:rPr>
        <w:t xml:space="preserve">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7C7CB1" w:rsidRPr="00C550BB">
        <w:rPr>
          <w:rFonts w:ascii="Sylfaen" w:hAnsi="Sylfaen"/>
          <w:b/>
          <w:sz w:val="22"/>
          <w:lang w:val="hy-AM"/>
        </w:rPr>
        <w:t>14/08/2015</w:t>
      </w:r>
      <w:r w:rsidRPr="00C550BB">
        <w:rPr>
          <w:rFonts w:ascii="Sylfaen" w:hAnsi="Sylfaen"/>
          <w:lang w:val="hy-AM"/>
        </w:rPr>
        <w:t xml:space="preserve"> </w:t>
      </w:r>
      <w:r w:rsidR="007C7CB1" w:rsidRPr="00C550BB">
        <w:rPr>
          <w:rFonts w:ascii="Sylfaen" w:hAnsi="Sylfaen"/>
          <w:b/>
          <w:lang w:val="hy-AM"/>
        </w:rPr>
        <w:t>18։00</w:t>
      </w:r>
      <w:r w:rsidRPr="00C550BB">
        <w:rPr>
          <w:rFonts w:ascii="Sylfaen" w:hAnsi="Sylfaen"/>
          <w:b/>
          <w:lang w:val="hy-AM"/>
        </w:rPr>
        <w:t xml:space="preserve"> (տեղական ժամանակով</w:t>
      </w:r>
      <w:r w:rsidRPr="00C550BB">
        <w:rPr>
          <w:rFonts w:ascii="Sylfaen" w:hAnsi="Sylfaen"/>
          <w:lang w:val="hy-AM"/>
        </w:rPr>
        <w:t xml:space="preserve">): </w:t>
      </w:r>
    </w:p>
    <w:p w:rsidR="00B608CA" w:rsidRPr="00C550BB" w:rsidRDefault="007C7CB1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>17/08/2015</w:t>
      </w:r>
      <w:r w:rsidR="00B608CA"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/>
          <w:lang w:val="hy-AM"/>
        </w:rPr>
        <w:t>15։00</w:t>
      </w:r>
      <w:r w:rsidR="00B608CA" w:rsidRPr="00C550BB">
        <w:rPr>
          <w:rFonts w:ascii="Sylfaen" w:hAnsi="Sylfaen"/>
          <w:b/>
          <w:lang w:val="hy-AM"/>
        </w:rPr>
        <w:t xml:space="preserve"> (տեղական ժամանակով</w:t>
      </w:r>
      <w:r w:rsidR="00B608CA" w:rsidRPr="00C550BB">
        <w:rPr>
          <w:rFonts w:ascii="Sylfaen" w:hAnsi="Sylfaen"/>
          <w:lang w:val="hy-AM"/>
        </w:rPr>
        <w:t xml:space="preserve">) </w:t>
      </w:r>
      <w:r w:rsidR="00B608CA" w:rsidRPr="00C550BB">
        <w:rPr>
          <w:rFonts w:ascii="Sylfaen" w:hAnsi="Sylfaen" w:cs="Sylfaen"/>
          <w:b/>
          <w:lang w:val="hy-AM"/>
        </w:rPr>
        <w:t>հետո</w:t>
      </w:r>
      <w:r w:rsidR="00B608CA" w:rsidRPr="00C550BB">
        <w:rPr>
          <w:rFonts w:ascii="Sylfaen" w:hAnsi="Sylfaen"/>
          <w:lang w:val="hy-AM"/>
        </w:rPr>
        <w:t xml:space="preserve"> Մասնակցի առաջարկում ցանկացած</w:t>
      </w:r>
      <w:r w:rsidR="00B608CA" w:rsidRPr="00C550BB">
        <w:rPr>
          <w:rFonts w:ascii="Sylfaen" w:hAnsi="Sylfaen"/>
          <w:b/>
          <w:lang w:val="hy-AM"/>
        </w:rPr>
        <w:t xml:space="preserve"> </w:t>
      </w:r>
      <w:r w:rsidR="00B608CA" w:rsidRPr="00C550BB">
        <w:rPr>
          <w:rFonts w:ascii="Sylfaen" w:hAnsi="Sylfaen"/>
          <w:lang w:val="hy-AM"/>
        </w:rPr>
        <w:t>փոփոխություն, լրացում կամ հստակեցում հնարավոր է Պատվիրատուի հարցումների հիման վրա: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Մասնակցի կողմից </w:t>
      </w:r>
      <w:r w:rsidR="007C7CB1" w:rsidRPr="00C550BB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>ՄՀ որևէ բաժինների կամ մասերի միջև տարընթերցումների հայտնաբերման դեպքում Մասնակիցը պարտավոր է անհապաղ  ԱՀՄՀ  բաժին 2  նշված կոնտակտային անձից պարզաբանում խնդրել:</w:t>
      </w:r>
    </w:p>
    <w:p w:rsidR="007C7CB1" w:rsidRPr="00C550BB" w:rsidRDefault="007C7CB1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Մինչև առաջարկների ներկայացման ժամկետի ավարտը Մասնակիցը կարող է հետ կանչել իր առաջարկը՝ չեղարկոլով այն Էլեկտրոնային առաջարկների ներկայացման համակարգում (</w:t>
      </w:r>
      <w:r w:rsidRPr="00C550BB">
        <w:rPr>
          <w:rFonts w:ascii="Sylfaen" w:hAnsi="Sylfaen"/>
          <w:b/>
          <w:lang w:val="hy-AM"/>
        </w:rPr>
        <w:t>Հավելված 6</w:t>
      </w:r>
      <w:r w:rsidRPr="00C550BB">
        <w:rPr>
          <w:rFonts w:ascii="Sylfaen" w:hAnsi="Sylfaen"/>
          <w:lang w:val="hy-AM"/>
        </w:rPr>
        <w:t>)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 xml:space="preserve">2.2. </w:t>
      </w:r>
      <w:r w:rsidRPr="00C550BB">
        <w:rPr>
          <w:rFonts w:ascii="Sylfaen" w:hAnsi="Sylfaen" w:cs="Sylfaen"/>
          <w:b/>
          <w:lang w:val="hy-AM"/>
        </w:rPr>
        <w:t>Փուլ</w:t>
      </w:r>
      <w:r w:rsidRPr="00C550BB">
        <w:rPr>
          <w:rFonts w:ascii="Sylfaen" w:hAnsi="Sylfaen"/>
          <w:b/>
          <w:lang w:val="hy-AM"/>
        </w:rPr>
        <w:t xml:space="preserve"> 2՝ Մասնակիցների որակավորումը և կարճ ցուցակի ձևավորումը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Երկրորդ</w:t>
      </w:r>
      <w:r w:rsidRPr="00C550BB">
        <w:rPr>
          <w:rFonts w:ascii="Sylfaen" w:hAnsi="Sylfaen"/>
          <w:lang w:val="hy-AM"/>
        </w:rPr>
        <w:t xml:space="preserve"> փուլում ստացված առաջարկները կգնահատվեն ըստ հետևյալ որակավորման պահանջներին համապատասխանության՝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color w:val="000000"/>
          <w:lang w:val="hy-AM"/>
        </w:rPr>
        <w:t>Առաջարկը</w:t>
      </w:r>
      <w:r w:rsidRPr="00C550BB">
        <w:rPr>
          <w:rFonts w:ascii="Sylfaen" w:hAnsi="Sylfaen"/>
          <w:color w:val="000000"/>
          <w:lang w:val="hy-AM"/>
        </w:rPr>
        <w:t xml:space="preserve"> </w:t>
      </w:r>
      <w:r w:rsidRPr="00C550BB">
        <w:rPr>
          <w:rFonts w:ascii="Sylfaen" w:hAnsi="Sylfaen" w:cs="Sylfaen"/>
          <w:color w:val="000000"/>
          <w:lang w:val="hy-AM"/>
        </w:rPr>
        <w:t>համապատասխանում է ԱՀՄՀ</w:t>
      </w:r>
      <w:r w:rsidRPr="00C550BB">
        <w:rPr>
          <w:rFonts w:ascii="Sylfaen" w:hAnsi="Sylfaen"/>
          <w:color w:val="000000"/>
          <w:lang w:val="hy-AM"/>
        </w:rPr>
        <w:t xml:space="preserve"> 2.1.1-2.1.4 </w:t>
      </w:r>
      <w:r w:rsidRPr="00C550BB">
        <w:rPr>
          <w:rFonts w:ascii="Sylfaen" w:hAnsi="Sylfaen" w:cs="Sylfaen"/>
          <w:color w:val="000000"/>
          <w:lang w:val="hy-AM"/>
        </w:rPr>
        <w:t>բաժինների բոլոր</w:t>
      </w:r>
      <w:r w:rsidRPr="00C550BB">
        <w:rPr>
          <w:rFonts w:ascii="Sylfaen" w:hAnsi="Sylfaen"/>
          <w:color w:val="000000"/>
          <w:lang w:val="hy-AM"/>
        </w:rPr>
        <w:t xml:space="preserve"> </w:t>
      </w:r>
      <w:r w:rsidRPr="00C550BB">
        <w:rPr>
          <w:rFonts w:ascii="Sylfaen" w:hAnsi="Sylfaen" w:cs="Sylfaen"/>
          <w:color w:val="000000"/>
          <w:lang w:val="hy-AM"/>
        </w:rPr>
        <w:t>պահանջներին:</w:t>
      </w:r>
      <w:r w:rsidRPr="00C550BB">
        <w:rPr>
          <w:rFonts w:ascii="Sylfaen" w:hAnsi="Sylfaen"/>
          <w:color w:val="000000"/>
          <w:lang w:val="hy-AM"/>
        </w:rPr>
        <w:t xml:space="preserve">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համաձայն է պայմանագիր կնքել Հավելված 3-ի ձևով առանց որևէ փոփոխության:</w:t>
      </w:r>
    </w:p>
    <w:p w:rsidR="007C7CB1" w:rsidRPr="00C550BB" w:rsidRDefault="007C7CB1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Առաջարկված մեքենաների համապատասխանություն «ԱրմենՏել» ՓԲԸ բոլոր տեխնիկական պահանջներին </w:t>
      </w:r>
      <w:r w:rsidRPr="00C550BB">
        <w:rPr>
          <w:rFonts w:ascii="Sylfaen" w:hAnsi="Sylfaen"/>
          <w:b/>
          <w:lang w:val="hy-AM"/>
        </w:rPr>
        <w:t>(Հավելված 1):</w:t>
      </w:r>
    </w:p>
    <w:p w:rsidR="007C7CB1" w:rsidRPr="00C550BB" w:rsidRDefault="007C7CB1" w:rsidP="003D085C">
      <w:pPr>
        <w:pStyle w:val="ListParagraph"/>
        <w:numPr>
          <w:ilvl w:val="0"/>
          <w:numId w:val="10"/>
        </w:numPr>
        <w:contextualSpacing w:val="0"/>
        <w:jc w:val="both"/>
        <w:rPr>
          <w:rFonts w:ascii="Sylfaen" w:hAnsi="Sylfaen"/>
          <w:bCs/>
          <w:lang w:val="hy-AM"/>
        </w:rPr>
      </w:pPr>
      <w:r w:rsidRPr="00C550BB">
        <w:rPr>
          <w:rFonts w:ascii="Sylfaen" w:hAnsi="Sylfaen"/>
          <w:bCs/>
          <w:lang w:val="hy-AM"/>
        </w:rPr>
        <w:t>Մասնակիցը հանդիսանում է արտադրողի պաշտոնական ներկայացուցիչ և ապահովում է երաշխիքային սպասարկում: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 xml:space="preserve"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հետ: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 xml:space="preserve">Չկան Մասնակցի ղեկավար աշխատակիցների կողմից տնտեսական հանցագործությունների կատարման համար չմարված դատվածության փաստեր: 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մասին:</w:t>
      </w:r>
    </w:p>
    <w:p w:rsidR="006F4D8A" w:rsidRPr="00C550BB" w:rsidRDefault="006F4D8A" w:rsidP="006F4D8A">
      <w:pPr>
        <w:pStyle w:val="ListParagraph"/>
        <w:ind w:left="1855"/>
        <w:rPr>
          <w:rFonts w:asciiTheme="minorHAnsi" w:hAnsiTheme="minorHAnsi"/>
          <w:sz w:val="22"/>
          <w:lang w:val="hy-AM"/>
        </w:rPr>
      </w:pPr>
    </w:p>
    <w:p w:rsidR="006F4D8A" w:rsidRPr="00C550BB" w:rsidRDefault="006F4D8A" w:rsidP="003D085C">
      <w:pPr>
        <w:pStyle w:val="ListParagraph"/>
        <w:numPr>
          <w:ilvl w:val="0"/>
          <w:numId w:val="14"/>
        </w:numPr>
        <w:rPr>
          <w:rFonts w:asciiTheme="minorHAnsi" w:hAnsiTheme="minorHAnsi"/>
          <w:sz w:val="22"/>
          <w:lang w:val="hy-AM"/>
        </w:rPr>
      </w:pPr>
      <w:r w:rsidRPr="00C550BB">
        <w:rPr>
          <w:rFonts w:ascii="Sylfaen" w:hAnsi="Sylfaen" w:cs="Sylfaen"/>
          <w:sz w:val="22"/>
          <w:lang w:val="hy-AM"/>
        </w:rPr>
        <w:t>Հայտ</w:t>
      </w:r>
      <w:r w:rsidRPr="00C550BB">
        <w:rPr>
          <w:rFonts w:ascii="Sylfaen" w:hAnsi="Sylfaen"/>
          <w:sz w:val="22"/>
          <w:lang w:val="hy-AM"/>
        </w:rPr>
        <w:t xml:space="preserve"> </w:t>
      </w:r>
      <w:r w:rsidRPr="00C550BB">
        <w:rPr>
          <w:rFonts w:ascii="Sylfaen" w:hAnsi="Sylfaen" w:cs="Sylfaen"/>
          <w:sz w:val="22"/>
          <w:lang w:val="hy-AM"/>
        </w:rPr>
        <w:t>ներկայացնելով</w:t>
      </w:r>
      <w:r w:rsidRPr="00C550BB">
        <w:rPr>
          <w:rFonts w:ascii="Sylfaen" w:hAnsi="Sylfaen"/>
          <w:sz w:val="22"/>
          <w:lang w:val="hy-AM"/>
        </w:rPr>
        <w:t xml:space="preserve">՝ ԱՀ մասնակիցները տալիս են իրենց համաձայնությունը ընկերությունների ֆինանսական կայունության ստուգման և մատակարարի ընտրության ընթացակարգում նշված չափանիշներին համապատասխան իրենց կողմից պարտավորությունների չկատարման ռիսկերի գնահատման վերաբերյալ:    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Մասնակիցն արտացոլում է որակավորման պահանջներին իր առաջարկի համապատասխանության աստիճանը Որակավորման պահանջներին համապատասխանության մասին հայտարարագրում (Հավելված </w:t>
      </w:r>
      <w:r w:rsidR="006F4D8A" w:rsidRPr="00C550BB">
        <w:rPr>
          <w:rFonts w:ascii="Sylfaen" w:hAnsi="Sylfaen"/>
          <w:lang w:val="hy-AM"/>
        </w:rPr>
        <w:t>4</w:t>
      </w:r>
      <w:r w:rsidRPr="00C550BB">
        <w:rPr>
          <w:rFonts w:ascii="Sylfaen" w:hAnsi="Sylfaen"/>
          <w:lang w:val="hy-AM"/>
        </w:rPr>
        <w:t>՝ ձևանմուշ):</w:t>
      </w: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/>
          <w:color w:val="FF0000"/>
          <w:lang w:val="hy-AM"/>
        </w:rPr>
        <w:t>Պատվիրատուն իրեն իրավունք է վերապահում թույլ չտալ մասնակցել Առաջարկների հարցման հաջորդ փուլերին այն Մասնակցին, որի առաջարկը չի համապատասխանում  ԱՀՄՀ 2.2 բաժնում թվարկված որակավորման պահանջներից գոնե մեկին: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Մասնակիցների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առաջարկների՝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որակավորման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պահանջներին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համապատասխանության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վերլուծության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արդյունքներով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Պատվիրատուն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ձևավորում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այն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Մասնակիցների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կարճ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ցուցակը</w:t>
      </w:r>
      <w:r w:rsidRPr="00C550BB">
        <w:rPr>
          <w:rFonts w:ascii="Sylfaen" w:hAnsi="Sylfaen"/>
          <w:lang w:val="hy-AM"/>
        </w:rPr>
        <w:t xml:space="preserve">, </w:t>
      </w:r>
      <w:r w:rsidRPr="00C550BB">
        <w:rPr>
          <w:rFonts w:ascii="Sylfaen" w:hAnsi="Sylfaen" w:cs="Sylfaen"/>
          <w:lang w:val="hy-AM"/>
        </w:rPr>
        <w:t>որոնք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կհրավիրվեն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մասնակցել</w:t>
      </w:r>
      <w:r w:rsidRPr="00C550BB">
        <w:rPr>
          <w:rFonts w:ascii="Sylfaen" w:hAnsi="Sylfaen"/>
          <w:lang w:val="hy-AM"/>
        </w:rPr>
        <w:t xml:space="preserve"> ԱՀ հաջորդ փուլերին: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Պատվիրատուն կտեղեկացնի կարճ ցուցակում չընդգրկված մասնակիցներին այն պատճառների մասին, որոնք թույլ չտվեցին Մասնակցին շարունակել իր մասնակցությունը ԱՀ-ին:</w:t>
      </w:r>
    </w:p>
    <w:p w:rsidR="00B608CA" w:rsidRPr="00C550BB" w:rsidRDefault="00B608CA" w:rsidP="00B608CA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 xml:space="preserve">2.3  Փուլ 3՝ </w:t>
      </w:r>
      <w:r w:rsidRPr="00C550BB">
        <w:rPr>
          <w:rFonts w:ascii="Sylfaen" w:hAnsi="Sylfaen"/>
          <w:b/>
          <w:lang w:val="en-US"/>
        </w:rPr>
        <w:t>Ա</w:t>
      </w:r>
      <w:r w:rsidRPr="00C550BB">
        <w:rPr>
          <w:rFonts w:ascii="Sylfaen" w:hAnsi="Sylfaen"/>
          <w:b/>
          <w:lang w:val="hy-AM"/>
        </w:rPr>
        <w:t>ռաջարկների բարելավում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Տվյալ փուլ կհասնեն այն Մասնակիցները, որոնք հաստատել են իրենց առաջարկների համապատասխանությունը ԱՀՄՀ 2.2 բաժնում թվարկված որակավորման պահանջներին: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Փուլը կանցկացվի էլեկտրոնային աճուրդի ձևաչափով:</w:t>
      </w:r>
      <w:r w:rsidR="006F4D8A" w:rsidRPr="00C550BB">
        <w:rPr>
          <w:rFonts w:ascii="Sylfaen" w:hAnsi="Sylfaen"/>
          <w:lang w:val="hy-AM"/>
        </w:rPr>
        <w:t xml:space="preserve"> Ամեն տեսակի ավտոմեքենայի համար կանցկացվի առանձին աճուրդ։</w:t>
      </w:r>
    </w:p>
    <w:p w:rsidR="006F4D8A" w:rsidRPr="00C550BB" w:rsidRDefault="006F4D8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Էլեկտրոնային աճուրդի դրույքաչափը կլինի 5 տարվա ընթացքում ավտոմեքենայի տիրապետման արժեքը համաձայն TCO մոդելի։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իրեն իրավունք է վերապահում սահմանել կոմերցիոն առաջարկի շեմային արժեքը (շեմային դրույքաչափը) էլեկտրոնային աճուրդ մուտք գործելու համար: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Էլեկտրոնային աճուրդի մասնակցի հրահանգը կուղարկվի կարճ ցուցակում ընդգրկված Մասնակիցներին:</w:t>
      </w:r>
    </w:p>
    <w:p w:rsidR="006F4D8A" w:rsidRPr="00C550BB" w:rsidRDefault="006F4D8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մեկը աճուրդին դրույքաչափեր չկատարի, ինչպես նաև Պատվիրատուի կողմում տեխնիկական խափանումների դեպքում) Պատվիրատուն կարող է անցկացնել կրկնակի էլեկտրոնային աճուրդ նույն կամ այլ պարամետրերով կամ օգտագործել բարելավված առաջարկների հարցման այլ ձևաչափ:</w:t>
      </w:r>
    </w:p>
    <w:p w:rsidR="006F4D8A" w:rsidRPr="00C550BB" w:rsidRDefault="006F4D8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Էլեկտրոնային աճուրդի մասնակիցները հաստատում են իրենց վերջնական դրույքաչափերը տրամադրելով դրույքաչափին համապատասխան կոմերցիոն առաջարկի սկան պատճենը:</w:t>
      </w:r>
    </w:p>
    <w:p w:rsidR="00B608CA" w:rsidRPr="00C550BB" w:rsidRDefault="00B608CA" w:rsidP="00B608CA">
      <w:pPr>
        <w:pStyle w:val="Heading2"/>
        <w:spacing w:after="300"/>
        <w:rPr>
          <w:rFonts w:ascii="Sylfaen" w:hAnsi="Sylfaen"/>
          <w:sz w:val="28"/>
          <w:lang w:val="hy-AM"/>
        </w:rPr>
      </w:pPr>
      <w:r w:rsidRPr="00C550BB">
        <w:rPr>
          <w:rFonts w:ascii="Sylfaen" w:hAnsi="Sylfaen"/>
          <w:b w:val="0"/>
          <w:lang w:val="hy-AM"/>
        </w:rPr>
        <w:t xml:space="preserve">2.4.   </w:t>
      </w:r>
      <w:r w:rsidRPr="00C550BB">
        <w:rPr>
          <w:rFonts w:ascii="Sylfaen" w:hAnsi="Sylfaen"/>
          <w:lang w:val="hy-AM"/>
        </w:rPr>
        <w:t>Փուլ 4՝ Հաղթողի ընտրությունը և հայտարարումը</w:t>
      </w:r>
    </w:p>
    <w:p w:rsidR="006F4D8A" w:rsidRPr="00C550BB" w:rsidRDefault="006F4D8A" w:rsidP="003D085C">
      <w:pPr>
        <w:pStyle w:val="ListParagraph"/>
        <w:numPr>
          <w:ilvl w:val="0"/>
          <w:numId w:val="3"/>
        </w:numPr>
        <w:ind w:left="709" w:hanging="283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Ամեն տեսակի մեքենայի համար ստացված բարելավված առաջարկները Պատվիրատուն դասակարգում է  ըստ հետևյալ չափանիշի ՝ «Նվազագույն ընդհանուր արժեք ըստ TCO մոդելի»: Կոմերցիոն առաջարկների բարելավման փուլի ավարտից հետո կնտրվի 1 հաղթող և 1 պահուստային մատակարար ամեն տեսակի մեքենայի համար: Հաղթող կճանաչվի այն մասնակիցը, որին շնորհվել է դաս 1, իսկ պահուստային մատակարար կընտրվի այն մասնակիցը, որին շնորհվել է դաս 2: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ԱՀ հաղթողների հետ կարող են ստորագրվել պայմանագրեր </w:t>
      </w:r>
      <w:r w:rsidRPr="00C550BB">
        <w:rPr>
          <w:rFonts w:ascii="Sylfaen" w:hAnsi="Sylfaen"/>
          <w:b/>
          <w:lang w:val="hy-AM"/>
        </w:rPr>
        <w:t>Հավելված 3-ում</w:t>
      </w:r>
      <w:r w:rsidRPr="00C550BB">
        <w:rPr>
          <w:rFonts w:ascii="Sylfaen" w:hAnsi="Sylfaen"/>
          <w:lang w:val="hy-AM"/>
        </w:rPr>
        <w:t xml:space="preserve"> առաջարկված ձևով:</w:t>
      </w:r>
    </w:p>
    <w:p w:rsidR="006F4D8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Պահուստային մատակարարը կարող է ներգրավվել ԱՀ առարկային առնչվող ապրանքների մատակարարմանը հաղթողի որակազրկման դեպքում: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Հաղթողները կտեղեկացվեն ընդունված որոշման մասին էլեկտրոնային փոստով ԱՀ այդ փուլի ավարտին: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Կարճ ցուցակում հայտնված, բայց ԱՀ հաղթողների ցուցակում չընդգրկված բոլոր մասնակիցները կտեղեկացվեն այդպիսի որոշման պատճառների մասին էլեկտրոնային փոստով ԱՀ այդ փուլի ավարտին: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 xml:space="preserve">3. </w:t>
      </w:r>
      <w:r w:rsidRPr="00C550BB">
        <w:rPr>
          <w:rFonts w:ascii="Sylfaen" w:hAnsi="Sylfaen" w:cs="Sylfaen"/>
          <w:b/>
          <w:sz w:val="28"/>
          <w:lang w:val="hy-AM"/>
        </w:rPr>
        <w:t>Պատվիրատուի</w:t>
      </w:r>
      <w:r w:rsidRPr="00C550BB">
        <w:rPr>
          <w:rFonts w:ascii="Sylfaen" w:hAnsi="Sylfaen"/>
          <w:b/>
          <w:sz w:val="28"/>
          <w:lang w:val="hy-AM"/>
        </w:rPr>
        <w:t xml:space="preserve"> </w:t>
      </w:r>
      <w:r w:rsidRPr="00C550BB">
        <w:rPr>
          <w:rFonts w:ascii="Sylfaen" w:hAnsi="Sylfaen" w:cs="Sylfaen"/>
          <w:b/>
          <w:sz w:val="28"/>
          <w:lang w:val="hy-AM"/>
        </w:rPr>
        <w:t>իրավունքները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իրեն իրավունք է վերապահում ընդունել Մասնակցի առաջարկն ամբողջությամբ կամ դրա որևէ մասը:   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Պատվիրատուն իրեն իրավունք է վերապահում մերժել Մասնակցի առաջարկը, եթե այն չի ներկայացվել ժամանակին և/կամ եթե չեն պահպանվել սույն ԱՀ այլ ձևական պահանջները: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Պատվիրատուն կարող է ԱՀ  ճանաչել չկայացած, եթե՝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Չի ստացվել ոչ մի առաջարկ</w:t>
      </w:r>
      <w:r w:rsidR="006F4D8A" w:rsidRPr="00C550BB">
        <w:rPr>
          <w:rFonts w:ascii="Sylfaen" w:hAnsi="Sylfaen"/>
          <w:color w:val="000000"/>
          <w:sz w:val="22"/>
          <w:lang w:val="hy-AM"/>
        </w:rPr>
        <w:t xml:space="preserve"> </w:t>
      </w:r>
      <w:r w:rsidR="006F4D8A" w:rsidRPr="00C550BB">
        <w:rPr>
          <w:rFonts w:ascii="Sylfaen" w:hAnsi="Sylfaen"/>
          <w:color w:val="000000"/>
          <w:lang w:val="hy-AM"/>
        </w:rPr>
        <w:t>կամ ստացվել է միայն մեկ առաջարկ</w:t>
      </w:r>
      <w:r w:rsidRPr="00C550BB">
        <w:rPr>
          <w:rFonts w:ascii="Sylfaen" w:hAnsi="Sylfaen"/>
          <w:color w:val="000000"/>
          <w:lang w:val="hy-AM"/>
        </w:rPr>
        <w:t>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Ներկայացված առաջարկներից ոչ մեկը չի համապատասխանում որակավորման պահանջներին: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Այլևս չկա տվյալ գնման անհրաժեշտություն: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Ծագել են անհաղթահարելի ուժի հանգամանքներ, որոնք անհնար են դարձնում գնման հետագա իրականացումը: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Տեղի է ունեցել շուկայի էական փոփոխություն: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Բոլոր ներկայացված կոմերցիոն առաջարկները գերազանցում են գործող շուկայական գները: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Անհնար է գնումն իրականացնել համապատասխան դրամական միջոցների բացակայության պատճառով: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 xml:space="preserve">4. </w:t>
      </w:r>
      <w:r w:rsidRPr="00C550BB">
        <w:rPr>
          <w:rFonts w:ascii="Sylfaen" w:hAnsi="Sylfaen"/>
          <w:b/>
          <w:sz w:val="28"/>
          <w:lang w:val="hy-AM"/>
        </w:rPr>
        <w:t>Մասնակցի որակազրկումը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spacing w:before="24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Որակազրկում</w:t>
      </w:r>
      <w:r w:rsidRPr="00C550BB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Մասնակցի</w:t>
      </w:r>
      <w:r w:rsidRPr="00C550BB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Մասնակիցը</w:t>
      </w:r>
      <w:r w:rsidRPr="00C550BB">
        <w:rPr>
          <w:rFonts w:ascii="Sylfaen" w:hAnsi="Sylfaen"/>
          <w:lang w:val="hy-AM"/>
        </w:rPr>
        <w:t xml:space="preserve"> կարող է որակազրկվել հետևյալ չափանիշներից ելնելով՝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Մասնակցի</w:t>
      </w:r>
      <w:r w:rsidRPr="00C550BB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C550BB">
        <w:rPr>
          <w:rFonts w:ascii="Sylfaen" w:hAnsi="Sylfaen" w:cs="Sylfaen"/>
          <w:i/>
          <w:lang w:val="hy-AM"/>
        </w:rPr>
        <w:t xml:space="preserve">Մատակարարի  կողմից   մատակարարի  ընտրության ընթացակարգի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 </w:t>
      </w:r>
    </w:p>
    <w:p w:rsidR="006F4D8A" w:rsidRPr="00C550BB" w:rsidRDefault="006F4D8A" w:rsidP="003D085C">
      <w:pPr>
        <w:pStyle w:val="ListParagraph"/>
        <w:numPr>
          <w:ilvl w:val="0"/>
          <w:numId w:val="7"/>
        </w:numPr>
        <w:suppressAutoHyphens/>
        <w:jc w:val="both"/>
        <w:rPr>
          <w:rFonts w:ascii="Sylfaen" w:hAnsi="Sylfaen" w:cs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 xml:space="preserve">Մասնակիցը չի հաստատում աճուրդում իր վերջնական դրույքաչափը Պատվիրատուին իր վերջնական դրույքաչափի համաձայն ստորագրված և կնիքով հաստատված բարելավված առաջարկի սկան արված պատճենը տրամադրելու միջոցով:  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B608CA" w:rsidRPr="00C550BB" w:rsidRDefault="00B608CA" w:rsidP="003D085C">
      <w:pPr>
        <w:numPr>
          <w:ilvl w:val="0"/>
          <w:numId w:val="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>Անցկացված էլեկտրոնային աճուրդի կամ առաջարկների հարցման արդյունքում  հաղթած  Մատակարարը  նշված ժամկետում չի  հաստատում  ավելի  վաղ  արված  առաջարկները, կամ  հրաժարվում է  դրանցից,</w:t>
      </w:r>
    </w:p>
    <w:p w:rsidR="00B608CA" w:rsidRPr="00C550BB" w:rsidRDefault="00B608CA" w:rsidP="003D085C">
      <w:pPr>
        <w:numPr>
          <w:ilvl w:val="0"/>
          <w:numId w:val="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>Բանակցությունների կամ առաջարկների հարցման արդյունքում  հաղթած  Մատակարարը չի  հաստատում  ավելի  վաղ  արված  առաջարկները համաձայն հարցման փաստաթղթերի պայմանների, կամ  հրաժարվում է  դրանցից</w:t>
      </w:r>
      <w:r w:rsidRPr="00C550BB">
        <w:rPr>
          <w:rFonts w:ascii="Sylfaen" w:hAnsi="Sylfaen"/>
          <w:i/>
          <w:lang w:val="hy-AM"/>
        </w:rPr>
        <w:t xml:space="preserve"> ,</w:t>
      </w:r>
    </w:p>
    <w:p w:rsidR="00B608CA" w:rsidRPr="00C550BB" w:rsidRDefault="00B608CA" w:rsidP="003D085C">
      <w:pPr>
        <w:numPr>
          <w:ilvl w:val="0"/>
          <w:numId w:val="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Պայմանագրի կամ ձեռքբերման պատվերի պայմանների չկատարելը՝ </w:t>
      </w:r>
      <w:r w:rsidRPr="00C550BB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Խարդախություն/կաշառելու փորձ. </w:t>
      </w:r>
      <w:r w:rsidRPr="00C550BB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C550BB">
        <w:rPr>
          <w:rFonts w:ascii="Sylfaen" w:hAnsi="Sylfaen"/>
          <w:i/>
          <w:lang w:val="hy-AM"/>
        </w:rPr>
        <w:t xml:space="preserve">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>5. Այլ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Մասնակիցները պետք է ներկայացնեն առաջարկը (բոլոր փաստաթղթերը) հայերեն </w:t>
      </w:r>
      <w:r w:rsidR="006F4D8A" w:rsidRPr="00C550BB">
        <w:rPr>
          <w:rFonts w:ascii="Sylfaen" w:hAnsi="Sylfaen"/>
          <w:lang w:val="hy-AM"/>
        </w:rPr>
        <w:t>կամ</w:t>
      </w:r>
      <w:r w:rsidRPr="00C550BB">
        <w:rPr>
          <w:rFonts w:ascii="Sylfaen" w:hAnsi="Sylfaen"/>
          <w:lang w:val="hy-AM"/>
        </w:rPr>
        <w:t xml:space="preserve"> ռուսերեն լեզուներով: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ԱՀ հետ կապված բոլոր հարցերը կարգավորվում են ՀՀ օրենսդրությամբ: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ծախսերը: 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>6. Հավելվածներ</w:t>
      </w:r>
    </w:p>
    <w:tbl>
      <w:tblPr>
        <w:tblStyle w:val="TableGrid"/>
        <w:tblW w:w="0" w:type="auto"/>
        <w:tblLook w:val="04A0"/>
      </w:tblPr>
      <w:tblGrid>
        <w:gridCol w:w="8636"/>
        <w:gridCol w:w="1750"/>
      </w:tblGrid>
      <w:tr w:rsidR="00F15051" w:rsidRPr="00C550BB" w:rsidTr="00E4793D">
        <w:trPr>
          <w:trHeight w:val="627"/>
        </w:trPr>
        <w:tc>
          <w:tcPr>
            <w:tcW w:w="8636" w:type="dxa"/>
          </w:tcPr>
          <w:bookmarkEnd w:id="0"/>
          <w:bookmarkEnd w:id="1"/>
          <w:p w:rsidR="006F4D8A" w:rsidRPr="00C550BB" w:rsidRDefault="006F4D8A" w:rsidP="006F4D8A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1</w:t>
            </w:r>
            <w:r w:rsidRPr="00C550BB">
              <w:rPr>
                <w:rFonts w:ascii="Sylfaen" w:hAnsi="Sylfaen"/>
                <w:lang w:val="hy-AM"/>
              </w:rPr>
              <w:t>. Տեխնիկական առաջադրանք</w:t>
            </w:r>
          </w:p>
          <w:p w:rsidR="00F15051" w:rsidRPr="00C550BB" w:rsidRDefault="00F15051" w:rsidP="00AA24A1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</w:p>
        </w:tc>
        <w:bookmarkStart w:id="2" w:name="_MON_1500147397"/>
        <w:bookmarkEnd w:id="2"/>
        <w:tc>
          <w:tcPr>
            <w:tcW w:w="1750" w:type="dxa"/>
          </w:tcPr>
          <w:p w:rsidR="00F15051" w:rsidRPr="00C550BB" w:rsidRDefault="005B0AE9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 w:rsidRPr="00C550BB"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9" type="#_x0000_t75" style="width:77.25pt;height:50.25pt" o:ole="">
                  <v:imagedata r:id="rId13" o:title=""/>
                </v:shape>
                <o:OLEObject Type="Embed" ProgID="Word.Document.12" ShapeID="_x0000_i1029" DrawAspect="Icon" ObjectID="_1500274139" r:id="rId14"/>
              </w:object>
            </w:r>
          </w:p>
        </w:tc>
      </w:tr>
      <w:tr w:rsidR="00F15051" w:rsidRPr="00C550BB" w:rsidTr="00E4793D">
        <w:tc>
          <w:tcPr>
            <w:tcW w:w="8636" w:type="dxa"/>
          </w:tcPr>
          <w:p w:rsidR="006F4D8A" w:rsidRPr="00C550BB" w:rsidRDefault="006F4D8A" w:rsidP="006F4D8A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2</w:t>
            </w:r>
            <w:r w:rsidRPr="00C550BB">
              <w:rPr>
                <w:rFonts w:ascii="Sylfaen" w:hAnsi="Sylfaen"/>
                <w:lang w:val="hy-AM"/>
              </w:rPr>
              <w:t>. Կոմերցիոն առաջարկ (ձևանմուշ)</w:t>
            </w:r>
          </w:p>
          <w:p w:rsidR="00F15051" w:rsidRPr="00C550BB" w:rsidRDefault="00F15051" w:rsidP="00AA24A1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</w:p>
        </w:tc>
        <w:bookmarkStart w:id="3" w:name="_MON_1500148467"/>
        <w:bookmarkEnd w:id="3"/>
        <w:tc>
          <w:tcPr>
            <w:tcW w:w="1750" w:type="dxa"/>
          </w:tcPr>
          <w:p w:rsidR="00F15051" w:rsidRPr="00C550BB" w:rsidRDefault="005E4FB5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30" type="#_x0000_t75" style="width:77.25pt;height:49.5pt" o:ole="">
                  <v:imagedata r:id="rId15" o:title=""/>
                </v:shape>
                <o:OLEObject Type="Embed" ProgID="Excel.Sheet.12" ShapeID="_x0000_i1030" DrawAspect="Icon" ObjectID="_1500274140" r:id="rId16"/>
              </w:object>
            </w:r>
          </w:p>
        </w:tc>
        <w:bookmarkStart w:id="4" w:name="_GoBack"/>
        <w:bookmarkEnd w:id="4"/>
      </w:tr>
      <w:tr w:rsidR="00F15051" w:rsidRPr="00C550BB" w:rsidTr="00E4793D">
        <w:tc>
          <w:tcPr>
            <w:tcW w:w="8636" w:type="dxa"/>
          </w:tcPr>
          <w:p w:rsidR="00F15051" w:rsidRPr="00C550BB" w:rsidRDefault="006F4D8A" w:rsidP="006F4D8A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3</w:t>
            </w:r>
            <w:r w:rsidRPr="00C550BB">
              <w:rPr>
                <w:rFonts w:ascii="Sylfaen" w:hAnsi="Sylfaen"/>
                <w:lang w:val="hy-AM"/>
              </w:rPr>
              <w:t>. Մեքենաների մատակարարման պայմանագիր (ձևանմուշ</w:t>
            </w:r>
            <w:r w:rsidRPr="005B0AE9">
              <w:rPr>
                <w:rFonts w:ascii="Sylfaen" w:hAnsi="Sylfaen"/>
              </w:rPr>
              <w:t>)</w:t>
            </w:r>
          </w:p>
        </w:tc>
        <w:tc>
          <w:tcPr>
            <w:tcW w:w="1750" w:type="dxa"/>
          </w:tcPr>
          <w:p w:rsidR="00F15051" w:rsidRPr="00C550BB" w:rsidRDefault="005B0AE9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 w:rsidRPr="00C550BB"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8" type="#_x0000_t75" style="width:77.25pt;height:50.25pt" o:ole="">
                  <v:imagedata r:id="rId17" o:title=""/>
                </v:shape>
                <o:OLEObject Type="Embed" ProgID="Word.Document.12" ShapeID="_x0000_i1028" DrawAspect="Icon" ObjectID="_1500274141" r:id="rId18"/>
              </w:object>
            </w:r>
          </w:p>
        </w:tc>
      </w:tr>
      <w:tr w:rsidR="00F15051" w:rsidRPr="00C550BB" w:rsidTr="00E4793D">
        <w:tc>
          <w:tcPr>
            <w:tcW w:w="8636" w:type="dxa"/>
          </w:tcPr>
          <w:p w:rsidR="006F4D8A" w:rsidRPr="00C550BB" w:rsidRDefault="006F4D8A" w:rsidP="006F4D8A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4</w:t>
            </w:r>
            <w:r w:rsidRPr="00C550BB">
              <w:rPr>
                <w:rFonts w:ascii="Sylfaen" w:hAnsi="Sylfaen"/>
                <w:lang w:val="hy-AM"/>
              </w:rPr>
              <w:t>. Որակավորման պահանջներին համապատասխանության մասին հայտարարագիր (ձևանմուշ)</w:t>
            </w:r>
          </w:p>
          <w:p w:rsidR="00F15051" w:rsidRPr="00C550BB" w:rsidRDefault="00F15051" w:rsidP="00AA24A1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</w:p>
        </w:tc>
        <w:bookmarkStart w:id="5" w:name="_MON_1500150325"/>
        <w:bookmarkEnd w:id="5"/>
        <w:tc>
          <w:tcPr>
            <w:tcW w:w="1750" w:type="dxa"/>
          </w:tcPr>
          <w:p w:rsidR="00F15051" w:rsidRPr="00C550BB" w:rsidRDefault="005B0AE9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 w:rsidRPr="00C550BB"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7" type="#_x0000_t75" style="width:77.25pt;height:50.25pt" o:ole="">
                  <v:imagedata r:id="rId19" o:title=""/>
                </v:shape>
                <o:OLEObject Type="Embed" ProgID="Word.Document.12" ShapeID="_x0000_i1027" DrawAspect="Icon" ObjectID="_1500274142" r:id="rId20"/>
              </w:object>
            </w:r>
          </w:p>
        </w:tc>
      </w:tr>
      <w:tr w:rsidR="00F15051" w:rsidRPr="00C550BB" w:rsidTr="00E4793D">
        <w:tc>
          <w:tcPr>
            <w:tcW w:w="8636" w:type="dxa"/>
          </w:tcPr>
          <w:p w:rsidR="006F4D8A" w:rsidRPr="00C550BB" w:rsidRDefault="006F4D8A" w:rsidP="006F4D8A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5</w:t>
            </w:r>
            <w:r w:rsidRPr="00C550BB">
              <w:rPr>
                <w:rFonts w:ascii="Sylfaen" w:hAnsi="Sylfaen"/>
                <w:lang w:val="hy-AM"/>
              </w:rPr>
              <w:t>. Գաղտնի տեղեկատվության չհրապարակման մասին համաձայնագիր (ձևանմուշ)</w:t>
            </w:r>
          </w:p>
          <w:p w:rsidR="00F15051" w:rsidRPr="00C550BB" w:rsidRDefault="00F15051" w:rsidP="00AA24A1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</w:p>
        </w:tc>
        <w:bookmarkStart w:id="6" w:name="_MON_1500147474"/>
        <w:bookmarkEnd w:id="6"/>
        <w:tc>
          <w:tcPr>
            <w:tcW w:w="1750" w:type="dxa"/>
          </w:tcPr>
          <w:p w:rsidR="00F15051" w:rsidRPr="00C550BB" w:rsidRDefault="005B0AE9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 w:rsidRPr="00C550BB">
              <w:rPr>
                <w:rFonts w:asciiTheme="minorHAnsi" w:hAnsiTheme="minorHAnsi"/>
                <w:b/>
                <w:szCs w:val="28"/>
              </w:rPr>
              <w:object w:dxaOrig="1550" w:dyaOrig="991">
                <v:shape id="_x0000_i1026" type="#_x0000_t75" style="width:77.25pt;height:49.5pt" o:ole="">
                  <v:imagedata r:id="rId21" o:title=""/>
                </v:shape>
                <o:OLEObject Type="Embed" ProgID="Word.Document.12" ShapeID="_x0000_i1026" DrawAspect="Icon" ObjectID="_1500274143" r:id="rId22"/>
              </w:object>
            </w:r>
          </w:p>
        </w:tc>
      </w:tr>
      <w:tr w:rsidR="00713F56" w:rsidRPr="007C7CB1" w:rsidTr="00E4793D">
        <w:tc>
          <w:tcPr>
            <w:tcW w:w="8636" w:type="dxa"/>
          </w:tcPr>
          <w:p w:rsidR="00713F56" w:rsidRPr="00C550BB" w:rsidRDefault="006F4D8A" w:rsidP="005B0AE9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  <w:r w:rsidRPr="00C550BB">
              <w:rPr>
                <w:rFonts w:ascii="Sylfaen" w:hAnsi="Sylfaen"/>
                <w:b/>
                <w:szCs w:val="28"/>
                <w:lang w:val="hy-AM"/>
              </w:rPr>
              <w:t xml:space="preserve">Հավելված </w:t>
            </w:r>
            <w:r w:rsidR="005B0AE9">
              <w:rPr>
                <w:rFonts w:ascii="Sylfaen" w:hAnsi="Sylfaen"/>
                <w:b/>
                <w:szCs w:val="28"/>
              </w:rPr>
              <w:t>6</w:t>
            </w:r>
            <w:r w:rsidRPr="00C550BB">
              <w:rPr>
                <w:rFonts w:ascii="Sylfaen" w:hAnsi="Sylfaen"/>
                <w:szCs w:val="28"/>
                <w:lang w:val="hy-AM"/>
              </w:rPr>
              <w:t>: Էլեկտրոնային առաջարկի ներկայացման կարգ</w:t>
            </w:r>
          </w:p>
        </w:tc>
        <w:bookmarkStart w:id="7" w:name="_MON_1500145753"/>
        <w:bookmarkEnd w:id="7"/>
        <w:tc>
          <w:tcPr>
            <w:tcW w:w="1750" w:type="dxa"/>
          </w:tcPr>
          <w:p w:rsidR="00713F56" w:rsidRPr="007C7CB1" w:rsidRDefault="005B0AE9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 w:rsidRPr="00C550BB">
              <w:rPr>
                <w:rFonts w:ascii="Sylfaen" w:hAnsi="Sylfaen"/>
                <w:b/>
                <w:sz w:val="28"/>
                <w:szCs w:val="28"/>
              </w:rPr>
              <w:object w:dxaOrig="1550" w:dyaOrig="991">
                <v:shape id="_x0000_i1025" type="#_x0000_t75" style="width:77.25pt;height:49.5pt" o:ole="">
                  <v:imagedata r:id="rId23" o:title=""/>
                </v:shape>
                <o:OLEObject Type="Embed" ProgID="Word.Document.12" ShapeID="_x0000_i1025" DrawAspect="Icon" ObjectID="_1500274144" r:id="rId24"/>
              </w:object>
            </w:r>
          </w:p>
        </w:tc>
      </w:tr>
    </w:tbl>
    <w:p w:rsidR="00B91999" w:rsidRPr="007C7CB1" w:rsidRDefault="00B91999" w:rsidP="00AA24A1">
      <w:pPr>
        <w:pStyle w:val="BodyTextIndent3"/>
        <w:ind w:left="0" w:right="-16"/>
        <w:jc w:val="left"/>
        <w:rPr>
          <w:rFonts w:ascii="Sylfaen" w:hAnsi="Sylfaen"/>
          <w:sz w:val="22"/>
          <w:lang w:val="hy-AM"/>
        </w:rPr>
      </w:pPr>
    </w:p>
    <w:sectPr w:rsidR="00B91999" w:rsidRPr="007C7CB1" w:rsidSect="002D7EB6">
      <w:headerReference w:type="default" r:id="rId25"/>
      <w:footerReference w:type="default" r:id="rId26"/>
      <w:pgSz w:w="11906" w:h="16838" w:code="9"/>
      <w:pgMar w:top="900" w:right="836" w:bottom="900" w:left="900" w:header="432" w:footer="28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313F0" w:rsidRDefault="005313F0">
      <w:r>
        <w:separator/>
      </w:r>
    </w:p>
  </w:endnote>
  <w:endnote w:type="continuationSeparator" w:id="0">
    <w:p w:rsidR="005313F0" w:rsidRDefault="005313F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397D" w:rsidRDefault="008D397D" w:rsidP="00DA7EB0">
    <w:pPr>
      <w:pStyle w:val="Footer"/>
      <w:tabs>
        <w:tab w:val="clear" w:pos="4677"/>
        <w:tab w:val="clear" w:pos="9355"/>
        <w:tab w:val="center" w:pos="-1980"/>
        <w:tab w:val="right" w:pos="11790"/>
      </w:tabs>
      <w:jc w:val="center"/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 xml:space="preserve">Page </w:t>
    </w:r>
    <w:r w:rsidR="006E5FD0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6E5FD0">
      <w:rPr>
        <w:rFonts w:ascii="Arial" w:hAnsi="Arial"/>
        <w:sz w:val="16"/>
        <w:lang w:val="en-US"/>
      </w:rPr>
      <w:fldChar w:fldCharType="separate"/>
    </w:r>
    <w:r w:rsidR="005313F0">
      <w:rPr>
        <w:rFonts w:ascii="Arial" w:hAnsi="Arial"/>
        <w:noProof/>
        <w:sz w:val="16"/>
        <w:lang w:val="en-US"/>
      </w:rPr>
      <w:t>1</w:t>
    </w:r>
    <w:r w:rsidR="006E5FD0">
      <w:rPr>
        <w:rFonts w:ascii="Arial" w:hAnsi="Arial"/>
        <w:sz w:val="16"/>
        <w:lang w:val="en-US"/>
      </w:rPr>
      <w:fldChar w:fldCharType="end"/>
    </w:r>
  </w:p>
  <w:p w:rsidR="008D397D" w:rsidRDefault="008D397D" w:rsidP="00DA7EB0">
    <w:pPr>
      <w:pStyle w:val="Footer"/>
      <w:tabs>
        <w:tab w:val="clear" w:pos="4677"/>
        <w:tab w:val="clear" w:pos="9355"/>
        <w:tab w:val="center" w:pos="-1980"/>
        <w:tab w:val="right" w:pos="11790"/>
      </w:tabs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313F0" w:rsidRDefault="005313F0">
      <w:r>
        <w:separator/>
      </w:r>
    </w:p>
  </w:footnote>
  <w:footnote w:type="continuationSeparator" w:id="0">
    <w:p w:rsidR="005313F0" w:rsidRDefault="005313F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800" w:type="dxa"/>
      <w:tblInd w:w="-72" w:type="dxa"/>
      <w:tblBorders>
        <w:bottom w:val="single" w:sz="4" w:space="0" w:color="auto"/>
      </w:tblBorders>
      <w:tblLayout w:type="fixed"/>
      <w:tblLook w:val="00A0"/>
    </w:tblPr>
    <w:tblGrid>
      <w:gridCol w:w="1418"/>
      <w:gridCol w:w="6682"/>
      <w:gridCol w:w="2700"/>
    </w:tblGrid>
    <w:tr w:rsidR="00F15051" w:rsidTr="00DE6E0F">
      <w:trPr>
        <w:trHeight w:val="986"/>
      </w:trPr>
      <w:tc>
        <w:tcPr>
          <w:tcW w:w="1418" w:type="dxa"/>
          <w:vAlign w:val="center"/>
        </w:tcPr>
        <w:p w:rsidR="00F15051" w:rsidRPr="004A3D3A" w:rsidRDefault="006E5FD0" w:rsidP="00DE6E0F">
          <w:pPr>
            <w:pStyle w:val="Header"/>
            <w:tabs>
              <w:tab w:val="clear" w:pos="9355"/>
              <w:tab w:val="right" w:pos="12042"/>
            </w:tabs>
            <w:ind w:hanging="18"/>
            <w:jc w:val="center"/>
            <w:rPr>
              <w:sz w:val="22"/>
            </w:rPr>
          </w:pPr>
          <w:r w:rsidRPr="006E5FD0">
            <w:rPr>
              <w:noProof/>
              <w:sz w:val="22"/>
              <w:lang w:val="en-US" w:eastAsia="en-US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9" o:spid="_x0000_i1031" type="#_x0000_t75" style="width:69pt;height:61.5pt;visibility:visible">
                <v:imagedata r:id="rId1" o:title="logoFA_tag-06" cropbottom="7884f"/>
              </v:shape>
            </w:pict>
          </w:r>
        </w:p>
      </w:tc>
      <w:tc>
        <w:tcPr>
          <w:tcW w:w="6682" w:type="dxa"/>
          <w:vAlign w:val="center"/>
        </w:tcPr>
        <w:p w:rsidR="00F15051" w:rsidRPr="004A3D3A" w:rsidRDefault="00DE6E0F" w:rsidP="00DE6E0F">
          <w:pPr>
            <w:pStyle w:val="Header"/>
            <w:ind w:right="-38"/>
            <w:jc w:val="center"/>
            <w:rPr>
              <w:b/>
              <w:i/>
              <w:sz w:val="28"/>
            </w:rPr>
          </w:pPr>
          <w:r w:rsidRPr="00DE6E0F">
            <w:rPr>
              <w:rFonts w:ascii="Sylfaen" w:hAnsi="Sylfaen"/>
              <w:szCs w:val="28"/>
            </w:rPr>
            <w:t>«</w:t>
          </w:r>
          <w:r w:rsidRPr="00DE6E0F">
            <w:rPr>
              <w:rFonts w:ascii="Sylfaen" w:hAnsi="Sylfaen" w:cs="Sylfaen"/>
              <w:szCs w:val="28"/>
            </w:rPr>
            <w:t>ԱՐՄԵՆՏԵԼ</w:t>
          </w:r>
          <w:r w:rsidRPr="00DE6E0F">
            <w:rPr>
              <w:rFonts w:ascii="Sylfaen" w:hAnsi="Sylfaen"/>
              <w:szCs w:val="28"/>
            </w:rPr>
            <w:t xml:space="preserve">» </w:t>
          </w:r>
          <w:r w:rsidRPr="00DE6E0F">
            <w:rPr>
              <w:rFonts w:ascii="Sylfaen" w:hAnsi="Sylfaen" w:cs="Sylfaen"/>
              <w:szCs w:val="28"/>
            </w:rPr>
            <w:t>ՓԲԸ</w:t>
          </w:r>
          <w:r w:rsidRPr="00DE6E0F">
            <w:rPr>
              <w:rFonts w:ascii="Sylfaen" w:hAnsi="Sylfaen"/>
              <w:szCs w:val="28"/>
            </w:rPr>
            <w:t xml:space="preserve"> </w:t>
          </w:r>
          <w:r w:rsidRPr="00DE6E0F">
            <w:rPr>
              <w:rFonts w:ascii="Sylfaen" w:hAnsi="Sylfaen" w:cs="Sylfaen"/>
              <w:szCs w:val="28"/>
            </w:rPr>
            <w:t>ՀԱՄԱՐ</w:t>
          </w:r>
          <w:r w:rsidRPr="00DE6E0F">
            <w:rPr>
              <w:rFonts w:ascii="Sylfaen" w:hAnsi="Sylfaen"/>
              <w:szCs w:val="28"/>
            </w:rPr>
            <w:t xml:space="preserve"> ՄԱՐԴԱՏԱՐ ԵՎ ՈՒՂԵՎՈՐԱԲԵՌՆԱՏԱՐ ՄԵՔԵՆԱՆԵՐԻ ՄԱՏԱԿԱՐԱՐԻ ԸՆՏՐՈՒԹՅԱՆ ARM-R 012/15 ԱՌԱՋԱՐԿՆԵՐԻ ՀԱՐՑՈՒՄ</w:t>
          </w:r>
        </w:p>
      </w:tc>
      <w:tc>
        <w:tcPr>
          <w:tcW w:w="2700" w:type="dxa"/>
          <w:vAlign w:val="center"/>
        </w:tcPr>
        <w:p w:rsidR="00F15051" w:rsidRPr="00DE6E0F" w:rsidRDefault="00DE6E0F" w:rsidP="00DE6E0F">
          <w:pPr>
            <w:pStyle w:val="Header"/>
            <w:ind w:left="-93" w:right="-18"/>
            <w:jc w:val="center"/>
            <w:rPr>
              <w:rFonts w:ascii="Sylfaen" w:hAnsi="Sylfaen"/>
              <w:caps/>
              <w:sz w:val="22"/>
              <w:lang w:val="en-US"/>
            </w:rPr>
          </w:pPr>
          <w:r w:rsidRPr="00DE6E0F">
            <w:rPr>
              <w:rFonts w:ascii="Sylfaen" w:hAnsi="Sylfaen"/>
              <w:sz w:val="22"/>
              <w:lang w:val="en-US"/>
            </w:rPr>
            <w:t>ԱՌԱՋԱՐԿՆԵՐԻ ՀԱՐՑՄԱՆ ՄԱՍՆԱԿՑԻ ՀՐԱՀԱՆԳ</w:t>
          </w:r>
        </w:p>
      </w:tc>
    </w:tr>
  </w:tbl>
  <w:p w:rsidR="008D397D" w:rsidRPr="00433297" w:rsidRDefault="008D397D">
    <w:pPr>
      <w:pStyle w:val="Header"/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8F310D"/>
    <w:multiLevelType w:val="hybridMultilevel"/>
    <w:tmpl w:val="A4C8FA52"/>
    <w:lvl w:ilvl="0" w:tplc="E4228C10">
      <w:start w:val="1"/>
      <w:numFmt w:val="decimal"/>
      <w:lvlText w:val="%1."/>
      <w:lvlJc w:val="left"/>
      <w:pPr>
        <w:ind w:left="1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">
    <w:nsid w:val="14D55CCE"/>
    <w:multiLevelType w:val="hybridMultilevel"/>
    <w:tmpl w:val="4B9CF4D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FB4BF1"/>
    <w:multiLevelType w:val="hybridMultilevel"/>
    <w:tmpl w:val="A0DEFC8A"/>
    <w:lvl w:ilvl="0" w:tplc="F78E881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053969"/>
    <w:multiLevelType w:val="hybridMultilevel"/>
    <w:tmpl w:val="AAD4337E"/>
    <w:lvl w:ilvl="0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">
    <w:nsid w:val="22136AF6"/>
    <w:multiLevelType w:val="hybridMultilevel"/>
    <w:tmpl w:val="4E5A5D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6">
    <w:nsid w:val="2267763B"/>
    <w:multiLevelType w:val="hybridMultilevel"/>
    <w:tmpl w:val="B6428DF8"/>
    <w:lvl w:ilvl="0" w:tplc="B270F1D2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7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>
    <w:nsid w:val="4870431C"/>
    <w:multiLevelType w:val="hybridMultilevel"/>
    <w:tmpl w:val="9A2022D8"/>
    <w:lvl w:ilvl="0" w:tplc="D0EEF384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">
    <w:nsid w:val="5119795A"/>
    <w:multiLevelType w:val="hybridMultilevel"/>
    <w:tmpl w:val="D71CFCF2"/>
    <w:lvl w:ilvl="0" w:tplc="42EEFE56">
      <w:start w:val="1"/>
      <w:numFmt w:val="decimal"/>
      <w:lvlText w:val="%1."/>
      <w:lvlJc w:val="left"/>
      <w:pPr>
        <w:ind w:left="1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0">
    <w:nsid w:val="646F315E"/>
    <w:multiLevelType w:val="hybridMultilevel"/>
    <w:tmpl w:val="FAF8B606"/>
    <w:lvl w:ilvl="0" w:tplc="D3DC43A2">
      <w:start w:val="1"/>
      <w:numFmt w:val="decimal"/>
      <w:lvlText w:val="%1."/>
      <w:lvlJc w:val="left"/>
      <w:pPr>
        <w:ind w:left="1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1">
    <w:nsid w:val="6E0A35DD"/>
    <w:multiLevelType w:val="hybridMultilevel"/>
    <w:tmpl w:val="41C0F47C"/>
    <w:lvl w:ilvl="0" w:tplc="04090005">
      <w:start w:val="1"/>
      <w:numFmt w:val="bullet"/>
      <w:lvlText w:val=""/>
      <w:lvlJc w:val="left"/>
      <w:pPr>
        <w:ind w:left="1855" w:hanging="360"/>
      </w:pPr>
      <w:rPr>
        <w:rFonts w:ascii="Wingdings" w:hAnsi="Wingdings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2">
    <w:nsid w:val="74C91B61"/>
    <w:multiLevelType w:val="hybridMultilevel"/>
    <w:tmpl w:val="744629EA"/>
    <w:lvl w:ilvl="0" w:tplc="76BC953A">
      <w:start w:val="1"/>
      <w:numFmt w:val="decimal"/>
      <w:lvlText w:val="%1."/>
      <w:lvlJc w:val="left"/>
      <w:pPr>
        <w:ind w:left="1495" w:hanging="360"/>
      </w:pPr>
      <w:rPr>
        <w:rFonts w:ascii="Times New Roman" w:hAnsi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13">
    <w:nsid w:val="7EAB47C1"/>
    <w:multiLevelType w:val="hybridMultilevel"/>
    <w:tmpl w:val="41C0F47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7"/>
  </w:num>
  <w:num w:numId="3">
    <w:abstractNumId w:val="2"/>
  </w:num>
  <w:num w:numId="4">
    <w:abstractNumId w:val="3"/>
  </w:num>
  <w:num w:numId="5">
    <w:abstractNumId w:val="4"/>
  </w:num>
  <w:num w:numId="6">
    <w:abstractNumId w:val="6"/>
  </w:num>
  <w:num w:numId="7">
    <w:abstractNumId w:val="12"/>
  </w:num>
  <w:num w:numId="8">
    <w:abstractNumId w:val="9"/>
  </w:num>
  <w:num w:numId="9">
    <w:abstractNumId w:val="10"/>
  </w:num>
  <w:num w:numId="10">
    <w:abstractNumId w:val="11"/>
  </w:num>
  <w:num w:numId="11">
    <w:abstractNumId w:val="0"/>
  </w:num>
  <w:num w:numId="12">
    <w:abstractNumId w:val="1"/>
  </w:num>
  <w:num w:numId="13">
    <w:abstractNumId w:val="8"/>
  </w:num>
  <w:num w:numId="14">
    <w:abstractNumId w:val="13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drawingGridHorizontalSpacing w:val="120"/>
  <w:displayHorizontalDrawingGridEvery w:val="2"/>
  <w:noPunctuationKerning/>
  <w:characterSpacingControl w:val="doNotCompress"/>
  <w:savePreviewPicture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6AE"/>
    <w:rsid w:val="00012785"/>
    <w:rsid w:val="00013E68"/>
    <w:rsid w:val="000145D0"/>
    <w:rsid w:val="0001689A"/>
    <w:rsid w:val="00022686"/>
    <w:rsid w:val="000254D1"/>
    <w:rsid w:val="00025866"/>
    <w:rsid w:val="00025FFB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61A5B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A0698"/>
    <w:rsid w:val="000A2511"/>
    <w:rsid w:val="000A2F5C"/>
    <w:rsid w:val="000A3DD9"/>
    <w:rsid w:val="000A4590"/>
    <w:rsid w:val="000B249C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3DC8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5D78"/>
    <w:rsid w:val="001360C9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61FF8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40EB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16CA"/>
    <w:rsid w:val="001E2982"/>
    <w:rsid w:val="001E7770"/>
    <w:rsid w:val="001F289D"/>
    <w:rsid w:val="001F3C08"/>
    <w:rsid w:val="001F70BA"/>
    <w:rsid w:val="00200341"/>
    <w:rsid w:val="002031D1"/>
    <w:rsid w:val="002032AF"/>
    <w:rsid w:val="0021115B"/>
    <w:rsid w:val="00211BCF"/>
    <w:rsid w:val="00217E5F"/>
    <w:rsid w:val="00220925"/>
    <w:rsid w:val="00235A3F"/>
    <w:rsid w:val="00235B92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C71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D605C"/>
    <w:rsid w:val="002D7EB6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63C6"/>
    <w:rsid w:val="003374F3"/>
    <w:rsid w:val="00337F89"/>
    <w:rsid w:val="00343306"/>
    <w:rsid w:val="00343701"/>
    <w:rsid w:val="00345883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47FD"/>
    <w:rsid w:val="0037495B"/>
    <w:rsid w:val="00375422"/>
    <w:rsid w:val="00380D50"/>
    <w:rsid w:val="003811B4"/>
    <w:rsid w:val="00384418"/>
    <w:rsid w:val="00386179"/>
    <w:rsid w:val="00386557"/>
    <w:rsid w:val="003874CF"/>
    <w:rsid w:val="003932AD"/>
    <w:rsid w:val="0039434A"/>
    <w:rsid w:val="00397E84"/>
    <w:rsid w:val="003A23B2"/>
    <w:rsid w:val="003A3269"/>
    <w:rsid w:val="003A4F6B"/>
    <w:rsid w:val="003A650C"/>
    <w:rsid w:val="003A6AB6"/>
    <w:rsid w:val="003A7F21"/>
    <w:rsid w:val="003B20D4"/>
    <w:rsid w:val="003B798C"/>
    <w:rsid w:val="003C0EA6"/>
    <w:rsid w:val="003C25B4"/>
    <w:rsid w:val="003C3F67"/>
    <w:rsid w:val="003C453B"/>
    <w:rsid w:val="003D0772"/>
    <w:rsid w:val="003D085C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4DE8"/>
    <w:rsid w:val="00435B84"/>
    <w:rsid w:val="00441F12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5773C"/>
    <w:rsid w:val="00460246"/>
    <w:rsid w:val="00461F8B"/>
    <w:rsid w:val="00464326"/>
    <w:rsid w:val="00466CAB"/>
    <w:rsid w:val="0046787E"/>
    <w:rsid w:val="00473C1D"/>
    <w:rsid w:val="00477B2A"/>
    <w:rsid w:val="004805AE"/>
    <w:rsid w:val="004857E1"/>
    <w:rsid w:val="00490250"/>
    <w:rsid w:val="00495018"/>
    <w:rsid w:val="004972DB"/>
    <w:rsid w:val="004A1B52"/>
    <w:rsid w:val="004A2FDF"/>
    <w:rsid w:val="004A336E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5011FA"/>
    <w:rsid w:val="005015C8"/>
    <w:rsid w:val="00502973"/>
    <w:rsid w:val="00502A88"/>
    <w:rsid w:val="00505BC7"/>
    <w:rsid w:val="00512C29"/>
    <w:rsid w:val="00512CE7"/>
    <w:rsid w:val="00513E56"/>
    <w:rsid w:val="00515B1F"/>
    <w:rsid w:val="00517474"/>
    <w:rsid w:val="00520162"/>
    <w:rsid w:val="00520442"/>
    <w:rsid w:val="00526647"/>
    <w:rsid w:val="005313F0"/>
    <w:rsid w:val="00532C41"/>
    <w:rsid w:val="0053597C"/>
    <w:rsid w:val="0053763F"/>
    <w:rsid w:val="0054107E"/>
    <w:rsid w:val="00542C30"/>
    <w:rsid w:val="00545756"/>
    <w:rsid w:val="00546302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4E27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334B"/>
    <w:rsid w:val="005A4A19"/>
    <w:rsid w:val="005B0796"/>
    <w:rsid w:val="005B0AE9"/>
    <w:rsid w:val="005B19A8"/>
    <w:rsid w:val="005B6419"/>
    <w:rsid w:val="005C0569"/>
    <w:rsid w:val="005C4E64"/>
    <w:rsid w:val="005C6916"/>
    <w:rsid w:val="005D3CA6"/>
    <w:rsid w:val="005D49B3"/>
    <w:rsid w:val="005E4FB5"/>
    <w:rsid w:val="005E515C"/>
    <w:rsid w:val="005E5D3F"/>
    <w:rsid w:val="005E7E1E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5AAE"/>
    <w:rsid w:val="0063605D"/>
    <w:rsid w:val="006421C9"/>
    <w:rsid w:val="0064279A"/>
    <w:rsid w:val="0064606C"/>
    <w:rsid w:val="00646113"/>
    <w:rsid w:val="00656233"/>
    <w:rsid w:val="0066162B"/>
    <w:rsid w:val="00661EAC"/>
    <w:rsid w:val="00663393"/>
    <w:rsid w:val="00665661"/>
    <w:rsid w:val="00665FEA"/>
    <w:rsid w:val="00666DE1"/>
    <w:rsid w:val="006670F1"/>
    <w:rsid w:val="00671B29"/>
    <w:rsid w:val="00677174"/>
    <w:rsid w:val="0067733A"/>
    <w:rsid w:val="00680562"/>
    <w:rsid w:val="00680653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2599"/>
    <w:rsid w:val="006B3643"/>
    <w:rsid w:val="006B63F2"/>
    <w:rsid w:val="006B660D"/>
    <w:rsid w:val="006B708F"/>
    <w:rsid w:val="006B70FD"/>
    <w:rsid w:val="006C0AA8"/>
    <w:rsid w:val="006C1F5F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D6BF6"/>
    <w:rsid w:val="006E19B7"/>
    <w:rsid w:val="006E5FD0"/>
    <w:rsid w:val="006F2942"/>
    <w:rsid w:val="006F4D8A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13F56"/>
    <w:rsid w:val="00720796"/>
    <w:rsid w:val="00720B70"/>
    <w:rsid w:val="00721AB3"/>
    <w:rsid w:val="00721EE8"/>
    <w:rsid w:val="00722208"/>
    <w:rsid w:val="00723B51"/>
    <w:rsid w:val="007267AA"/>
    <w:rsid w:val="00727E19"/>
    <w:rsid w:val="00733B01"/>
    <w:rsid w:val="007363C5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733D"/>
    <w:rsid w:val="007A7B9A"/>
    <w:rsid w:val="007B5414"/>
    <w:rsid w:val="007C1156"/>
    <w:rsid w:val="007C270A"/>
    <w:rsid w:val="007C395E"/>
    <w:rsid w:val="007C5CE5"/>
    <w:rsid w:val="007C7CB1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13FE5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305"/>
    <w:rsid w:val="00870C73"/>
    <w:rsid w:val="008728C8"/>
    <w:rsid w:val="00876CDA"/>
    <w:rsid w:val="00877341"/>
    <w:rsid w:val="00880D07"/>
    <w:rsid w:val="0088189D"/>
    <w:rsid w:val="0088363F"/>
    <w:rsid w:val="0088675C"/>
    <w:rsid w:val="008901A8"/>
    <w:rsid w:val="00890AE7"/>
    <w:rsid w:val="00892563"/>
    <w:rsid w:val="00896584"/>
    <w:rsid w:val="00896AC5"/>
    <w:rsid w:val="008A2128"/>
    <w:rsid w:val="008A5E4E"/>
    <w:rsid w:val="008B0B1B"/>
    <w:rsid w:val="008B114A"/>
    <w:rsid w:val="008B185E"/>
    <w:rsid w:val="008B2C13"/>
    <w:rsid w:val="008B3504"/>
    <w:rsid w:val="008B372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D397D"/>
    <w:rsid w:val="008E5B79"/>
    <w:rsid w:val="008E628B"/>
    <w:rsid w:val="008F0892"/>
    <w:rsid w:val="008F1EB8"/>
    <w:rsid w:val="008F366E"/>
    <w:rsid w:val="008F4786"/>
    <w:rsid w:val="008F640A"/>
    <w:rsid w:val="008F784D"/>
    <w:rsid w:val="00904AB3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935"/>
    <w:rsid w:val="00943A51"/>
    <w:rsid w:val="00943F78"/>
    <w:rsid w:val="00944A1F"/>
    <w:rsid w:val="00953F87"/>
    <w:rsid w:val="00956AC7"/>
    <w:rsid w:val="00957C0A"/>
    <w:rsid w:val="009629D2"/>
    <w:rsid w:val="00962CD8"/>
    <w:rsid w:val="00965F75"/>
    <w:rsid w:val="00966ADE"/>
    <w:rsid w:val="00967341"/>
    <w:rsid w:val="009679E1"/>
    <w:rsid w:val="00977BB8"/>
    <w:rsid w:val="00981425"/>
    <w:rsid w:val="00982735"/>
    <w:rsid w:val="00983E05"/>
    <w:rsid w:val="00984888"/>
    <w:rsid w:val="00984ED9"/>
    <w:rsid w:val="00986137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6894"/>
    <w:rsid w:val="009E76EA"/>
    <w:rsid w:val="009F3931"/>
    <w:rsid w:val="009F3EF7"/>
    <w:rsid w:val="009F41AE"/>
    <w:rsid w:val="009F5071"/>
    <w:rsid w:val="009F57DF"/>
    <w:rsid w:val="009F5A6C"/>
    <w:rsid w:val="009F768D"/>
    <w:rsid w:val="009F78E8"/>
    <w:rsid w:val="009F79D5"/>
    <w:rsid w:val="00A01586"/>
    <w:rsid w:val="00A01D5C"/>
    <w:rsid w:val="00A03D30"/>
    <w:rsid w:val="00A04411"/>
    <w:rsid w:val="00A05755"/>
    <w:rsid w:val="00A05809"/>
    <w:rsid w:val="00A059BA"/>
    <w:rsid w:val="00A05E02"/>
    <w:rsid w:val="00A06543"/>
    <w:rsid w:val="00A07F28"/>
    <w:rsid w:val="00A119FC"/>
    <w:rsid w:val="00A15BF0"/>
    <w:rsid w:val="00A1614B"/>
    <w:rsid w:val="00A222AB"/>
    <w:rsid w:val="00A22DA1"/>
    <w:rsid w:val="00A22E0C"/>
    <w:rsid w:val="00A30D4C"/>
    <w:rsid w:val="00A31215"/>
    <w:rsid w:val="00A319B1"/>
    <w:rsid w:val="00A3246F"/>
    <w:rsid w:val="00A340C9"/>
    <w:rsid w:val="00A34811"/>
    <w:rsid w:val="00A43F14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1697"/>
    <w:rsid w:val="00A71AE3"/>
    <w:rsid w:val="00A73753"/>
    <w:rsid w:val="00A7619F"/>
    <w:rsid w:val="00A779A9"/>
    <w:rsid w:val="00A85EF3"/>
    <w:rsid w:val="00A860C3"/>
    <w:rsid w:val="00A9534C"/>
    <w:rsid w:val="00AA24A1"/>
    <w:rsid w:val="00AA398B"/>
    <w:rsid w:val="00AA438D"/>
    <w:rsid w:val="00AA4C01"/>
    <w:rsid w:val="00AB28A7"/>
    <w:rsid w:val="00AB4FF2"/>
    <w:rsid w:val="00AB7934"/>
    <w:rsid w:val="00AC2EFD"/>
    <w:rsid w:val="00AC62E6"/>
    <w:rsid w:val="00AD2367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06E91"/>
    <w:rsid w:val="00B12E7E"/>
    <w:rsid w:val="00B14D8B"/>
    <w:rsid w:val="00B16F2D"/>
    <w:rsid w:val="00B21B2D"/>
    <w:rsid w:val="00B2254C"/>
    <w:rsid w:val="00B30A6A"/>
    <w:rsid w:val="00B32A8C"/>
    <w:rsid w:val="00B34195"/>
    <w:rsid w:val="00B364A9"/>
    <w:rsid w:val="00B44325"/>
    <w:rsid w:val="00B4762F"/>
    <w:rsid w:val="00B47671"/>
    <w:rsid w:val="00B50C7F"/>
    <w:rsid w:val="00B51803"/>
    <w:rsid w:val="00B51BB7"/>
    <w:rsid w:val="00B53AF2"/>
    <w:rsid w:val="00B54B45"/>
    <w:rsid w:val="00B608CA"/>
    <w:rsid w:val="00B62048"/>
    <w:rsid w:val="00B6318B"/>
    <w:rsid w:val="00B64898"/>
    <w:rsid w:val="00B64D44"/>
    <w:rsid w:val="00B659A5"/>
    <w:rsid w:val="00B660C4"/>
    <w:rsid w:val="00B72441"/>
    <w:rsid w:val="00B755A3"/>
    <w:rsid w:val="00B76F20"/>
    <w:rsid w:val="00B778D0"/>
    <w:rsid w:val="00B84F32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5F40"/>
    <w:rsid w:val="00BA6657"/>
    <w:rsid w:val="00BA68AF"/>
    <w:rsid w:val="00BB01A6"/>
    <w:rsid w:val="00BB0E53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E10"/>
    <w:rsid w:val="00BF6C62"/>
    <w:rsid w:val="00C02593"/>
    <w:rsid w:val="00C03823"/>
    <w:rsid w:val="00C10481"/>
    <w:rsid w:val="00C132E8"/>
    <w:rsid w:val="00C139BD"/>
    <w:rsid w:val="00C173AA"/>
    <w:rsid w:val="00C20692"/>
    <w:rsid w:val="00C22259"/>
    <w:rsid w:val="00C30FFE"/>
    <w:rsid w:val="00C314D2"/>
    <w:rsid w:val="00C31D69"/>
    <w:rsid w:val="00C33746"/>
    <w:rsid w:val="00C340A1"/>
    <w:rsid w:val="00C343C5"/>
    <w:rsid w:val="00C41FA2"/>
    <w:rsid w:val="00C42D27"/>
    <w:rsid w:val="00C430F9"/>
    <w:rsid w:val="00C45097"/>
    <w:rsid w:val="00C46525"/>
    <w:rsid w:val="00C47419"/>
    <w:rsid w:val="00C54855"/>
    <w:rsid w:val="00C550BB"/>
    <w:rsid w:val="00C55C51"/>
    <w:rsid w:val="00C61325"/>
    <w:rsid w:val="00C62C60"/>
    <w:rsid w:val="00C635D6"/>
    <w:rsid w:val="00C6490E"/>
    <w:rsid w:val="00C7373A"/>
    <w:rsid w:val="00C75E41"/>
    <w:rsid w:val="00C76006"/>
    <w:rsid w:val="00C761B9"/>
    <w:rsid w:val="00C800DC"/>
    <w:rsid w:val="00C82B0B"/>
    <w:rsid w:val="00C856C3"/>
    <w:rsid w:val="00C863E5"/>
    <w:rsid w:val="00C87263"/>
    <w:rsid w:val="00C90C5D"/>
    <w:rsid w:val="00C9226C"/>
    <w:rsid w:val="00C96346"/>
    <w:rsid w:val="00C9637A"/>
    <w:rsid w:val="00CA2066"/>
    <w:rsid w:val="00CA2F55"/>
    <w:rsid w:val="00CA416B"/>
    <w:rsid w:val="00CA4419"/>
    <w:rsid w:val="00CA4518"/>
    <w:rsid w:val="00CA48FB"/>
    <w:rsid w:val="00CA4D83"/>
    <w:rsid w:val="00CA4E85"/>
    <w:rsid w:val="00CA5615"/>
    <w:rsid w:val="00CC07F7"/>
    <w:rsid w:val="00CC0CCB"/>
    <w:rsid w:val="00CC4109"/>
    <w:rsid w:val="00CC57A6"/>
    <w:rsid w:val="00CC5CAA"/>
    <w:rsid w:val="00CC5D8A"/>
    <w:rsid w:val="00CD7B0E"/>
    <w:rsid w:val="00CD7BFC"/>
    <w:rsid w:val="00CE1D4E"/>
    <w:rsid w:val="00CE50E6"/>
    <w:rsid w:val="00CE5CF5"/>
    <w:rsid w:val="00CF23E4"/>
    <w:rsid w:val="00CF2F63"/>
    <w:rsid w:val="00D021C4"/>
    <w:rsid w:val="00D02E1D"/>
    <w:rsid w:val="00D04AA6"/>
    <w:rsid w:val="00D10F37"/>
    <w:rsid w:val="00D17508"/>
    <w:rsid w:val="00D20362"/>
    <w:rsid w:val="00D22FA5"/>
    <w:rsid w:val="00D2454F"/>
    <w:rsid w:val="00D30D53"/>
    <w:rsid w:val="00D33F96"/>
    <w:rsid w:val="00D34FB6"/>
    <w:rsid w:val="00D35ACE"/>
    <w:rsid w:val="00D36CBC"/>
    <w:rsid w:val="00D373BF"/>
    <w:rsid w:val="00D4319D"/>
    <w:rsid w:val="00D44A9A"/>
    <w:rsid w:val="00D47CEA"/>
    <w:rsid w:val="00D502CF"/>
    <w:rsid w:val="00D50AAD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09F"/>
    <w:rsid w:val="00D91C2E"/>
    <w:rsid w:val="00D949B6"/>
    <w:rsid w:val="00D95DEE"/>
    <w:rsid w:val="00D9609B"/>
    <w:rsid w:val="00D977F4"/>
    <w:rsid w:val="00DA1F1F"/>
    <w:rsid w:val="00DA3C99"/>
    <w:rsid w:val="00DA6269"/>
    <w:rsid w:val="00DA7EB0"/>
    <w:rsid w:val="00DB386E"/>
    <w:rsid w:val="00DC1360"/>
    <w:rsid w:val="00DC169E"/>
    <w:rsid w:val="00DC51E6"/>
    <w:rsid w:val="00DD2949"/>
    <w:rsid w:val="00DD2DE2"/>
    <w:rsid w:val="00DD314F"/>
    <w:rsid w:val="00DD3736"/>
    <w:rsid w:val="00DD5D3D"/>
    <w:rsid w:val="00DD7D13"/>
    <w:rsid w:val="00DE0266"/>
    <w:rsid w:val="00DE1E73"/>
    <w:rsid w:val="00DE4A5C"/>
    <w:rsid w:val="00DE5926"/>
    <w:rsid w:val="00DE5A24"/>
    <w:rsid w:val="00DE6E0F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93D"/>
    <w:rsid w:val="00E47AC4"/>
    <w:rsid w:val="00E51C25"/>
    <w:rsid w:val="00E52C50"/>
    <w:rsid w:val="00E6156D"/>
    <w:rsid w:val="00E64FEF"/>
    <w:rsid w:val="00E66C2B"/>
    <w:rsid w:val="00E67031"/>
    <w:rsid w:val="00E70AAA"/>
    <w:rsid w:val="00E71B70"/>
    <w:rsid w:val="00E75641"/>
    <w:rsid w:val="00E80321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0CA6"/>
    <w:rsid w:val="00EB4985"/>
    <w:rsid w:val="00EB55EB"/>
    <w:rsid w:val="00EB676D"/>
    <w:rsid w:val="00EC26AD"/>
    <w:rsid w:val="00EC32E5"/>
    <w:rsid w:val="00EC5E59"/>
    <w:rsid w:val="00EC7F56"/>
    <w:rsid w:val="00ED4C52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051"/>
    <w:rsid w:val="00F15C71"/>
    <w:rsid w:val="00F23424"/>
    <w:rsid w:val="00F24E83"/>
    <w:rsid w:val="00F30E99"/>
    <w:rsid w:val="00F317F1"/>
    <w:rsid w:val="00F32931"/>
    <w:rsid w:val="00F371C1"/>
    <w:rsid w:val="00F41DE7"/>
    <w:rsid w:val="00F42A93"/>
    <w:rsid w:val="00F43CF4"/>
    <w:rsid w:val="00F44211"/>
    <w:rsid w:val="00F45648"/>
    <w:rsid w:val="00F4607F"/>
    <w:rsid w:val="00F4799F"/>
    <w:rsid w:val="00F507BA"/>
    <w:rsid w:val="00F527EC"/>
    <w:rsid w:val="00F52F30"/>
    <w:rsid w:val="00F54196"/>
    <w:rsid w:val="00F555E4"/>
    <w:rsid w:val="00F707CB"/>
    <w:rsid w:val="00F715FD"/>
    <w:rsid w:val="00F71DD7"/>
    <w:rsid w:val="00F724B4"/>
    <w:rsid w:val="00F7297D"/>
    <w:rsid w:val="00F729F3"/>
    <w:rsid w:val="00F773E0"/>
    <w:rsid w:val="00F8083E"/>
    <w:rsid w:val="00F80D78"/>
    <w:rsid w:val="00F8221F"/>
    <w:rsid w:val="00F8226B"/>
    <w:rsid w:val="00F82D2F"/>
    <w:rsid w:val="00F837C0"/>
    <w:rsid w:val="00F93C9F"/>
    <w:rsid w:val="00F944DE"/>
    <w:rsid w:val="00FA30A1"/>
    <w:rsid w:val="00FA46C0"/>
    <w:rsid w:val="00FA5970"/>
    <w:rsid w:val="00FA61CF"/>
    <w:rsid w:val="00FB12C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aliases w:val="Heading 2 Char2 Знак,Heading 2 Char1 Char Знак,Heading 2 Char Char Char Знак,Heading 2 Char Char1 Знак,h2 Char Знак,l2 Char Знак,TitreProp Char Знак,2 Char Знак,1st level heading Char Знак,Heading 2 Char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aliases w:val="Heading 2 Char2 Знак Char,Heading 2 Char1 Char Знак Char,Heading 2 Char Char Char Знак Char,Heading 2 Char Char1 Знак Char,h2 Char Знак Char,l2 Char Знак Char,TitreProp Char Знак Char,2 Char Знак Char,1st level heading Char Знак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basedOn w:val="DefaultParagraphFont"/>
    <w:uiPriority w:val="99"/>
    <w:rsid w:val="00F15051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Demirchyan@beeline.am" TargetMode="External"/><Relationship Id="rId13" Type="http://schemas.openxmlformats.org/officeDocument/2006/relationships/image" Target="media/image1.emf"/><Relationship Id="rId18" Type="http://schemas.openxmlformats.org/officeDocument/2006/relationships/package" Target="embeddings/Microsoft_Office_Word_Document3.docx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5.emf"/><Relationship Id="rId7" Type="http://schemas.openxmlformats.org/officeDocument/2006/relationships/endnotes" Target="endnotes.xml"/><Relationship Id="rId12" Type="http://schemas.openxmlformats.org/officeDocument/2006/relationships/hyperlink" Target="https://www.auction.beeline.am" TargetMode="External"/><Relationship Id="rId17" Type="http://schemas.openxmlformats.org/officeDocument/2006/relationships/image" Target="media/image3.emf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package" Target="embeddings/Microsoft_Office_Excel_Worksheet2.xlsx"/><Relationship Id="rId20" Type="http://schemas.openxmlformats.org/officeDocument/2006/relationships/package" Target="embeddings/Microsoft_Office_Word_Document4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Tender_Armentel_LD@beeline.am" TargetMode="External"/><Relationship Id="rId24" Type="http://schemas.openxmlformats.org/officeDocument/2006/relationships/package" Target="embeddings/Microsoft_Office_Word_Document6.docx"/><Relationship Id="rId5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image" Target="media/image6.emf"/><Relationship Id="rId28" Type="http://schemas.openxmlformats.org/officeDocument/2006/relationships/theme" Target="theme/theme1.xml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4.emf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package" Target="embeddings/Microsoft_Office_Word_Document1.docx"/><Relationship Id="rId22" Type="http://schemas.openxmlformats.org/officeDocument/2006/relationships/package" Target="embeddings/Microsoft_Office_Word_Document5.docx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681DAD-660B-4B11-AFCE-72FE723177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</TotalTime>
  <Pages>9</Pages>
  <Words>2438</Words>
  <Characters>13897</Characters>
  <Application>Microsoft Office Word</Application>
  <DocSecurity>0</DocSecurity>
  <Lines>115</Lines>
  <Paragraphs>32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Headings</vt:lpstr>
      </vt:variant>
      <vt:variant>
        <vt:i4>3</vt:i4>
      </vt:variant>
      <vt:variant>
        <vt:lpstr>Название</vt:lpstr>
      </vt:variant>
      <vt:variant>
        <vt:i4>1</vt:i4>
      </vt:variant>
    </vt:vector>
  </HeadingPairs>
  <TitlesOfParts>
    <vt:vector size="5" baseType="lpstr">
      <vt:lpstr>Инструкция участнику Тендера</vt:lpstr>
      <vt:lpstr>    1. Առաջարկների հարցման առարկան </vt:lpstr>
      <vt:lpstr>    2. Առաջարկների հարցման անցկացման կարգը</vt:lpstr>
      <vt:lpstr>    2.4.   Փուլ 4՝ Հաղթողի ընտրությունը և հայտարարումը</vt:lpstr>
      <vt:lpstr>Инструкция участнику Тендера</vt:lpstr>
    </vt:vector>
  </TitlesOfParts>
  <Company>VIMPELCOM JSC</Company>
  <LinksUpToDate>false</LinksUpToDate>
  <CharactersWithSpaces>16303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LDemirchyan</cp:lastModifiedBy>
  <cp:revision>5</cp:revision>
  <cp:lastPrinted>2015-06-24T10:09:00Z</cp:lastPrinted>
  <dcterms:created xsi:type="dcterms:W3CDTF">2015-08-03T14:16:00Z</dcterms:created>
  <dcterms:modified xsi:type="dcterms:W3CDTF">2015-08-05T05:59:00Z</dcterms:modified>
</cp:coreProperties>
</file>